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1374" w14:textId="77777777" w:rsidR="00FE067E" w:rsidRDefault="003C6034" w:rsidP="00CC1F3B">
      <w:pPr>
        <w:pStyle w:val="TitlePageOrigin"/>
      </w:pPr>
      <w:r>
        <w:rPr>
          <w:caps w:val="0"/>
        </w:rPr>
        <w:t>WEST VIRGINIA LEGISLATURE</w:t>
      </w:r>
    </w:p>
    <w:p w14:paraId="3C4B084E" w14:textId="4551D3B4" w:rsidR="00CD36CF" w:rsidRDefault="00CD36CF" w:rsidP="00CC1F3B">
      <w:pPr>
        <w:pStyle w:val="TitlePageSession"/>
      </w:pPr>
      <w:r>
        <w:t>20</w:t>
      </w:r>
      <w:r w:rsidR="00EC5E63">
        <w:t>2</w:t>
      </w:r>
      <w:r w:rsidR="0020151F">
        <w:t>6</w:t>
      </w:r>
      <w:r>
        <w:t xml:space="preserve"> </w:t>
      </w:r>
      <w:r w:rsidR="003C6034">
        <w:rPr>
          <w:caps w:val="0"/>
        </w:rPr>
        <w:t>REGULAR SESSION</w:t>
      </w:r>
      <w:r w:rsidR="00D11527">
        <w:rPr>
          <w:noProof/>
        </w:rPr>
        <mc:AlternateContent>
          <mc:Choice Requires="wps">
            <w:drawing>
              <wp:anchor distT="0" distB="0" distL="114300" distR="114300" simplePos="0" relativeHeight="251659264" behindDoc="0" locked="0" layoutInCell="1" allowOverlap="1" wp14:anchorId="6F337355" wp14:editId="008321A0">
                <wp:simplePos x="0" y="0"/>
                <wp:positionH relativeFrom="column">
                  <wp:posOffset>6007100</wp:posOffset>
                </wp:positionH>
                <wp:positionV relativeFrom="paragraph">
                  <wp:posOffset>1617980</wp:posOffset>
                </wp:positionV>
                <wp:extent cx="635000" cy="476250"/>
                <wp:effectExtent l="0" t="0" r="12700" b="19050"/>
                <wp:wrapNone/>
                <wp:docPr id="334081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2843B4" w14:textId="4DBEE998" w:rsidR="00D11527" w:rsidRPr="00D11527" w:rsidRDefault="00D11527" w:rsidP="00D11527">
                            <w:pPr>
                              <w:spacing w:line="240" w:lineRule="auto"/>
                              <w:jc w:val="center"/>
                              <w:rPr>
                                <w:rFonts w:cs="Arial"/>
                                <w:b/>
                              </w:rPr>
                            </w:pPr>
                            <w:r w:rsidRPr="00D115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33735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72843B4" w14:textId="4DBEE998" w:rsidR="00D11527" w:rsidRPr="00D11527" w:rsidRDefault="00D11527" w:rsidP="00D11527">
                      <w:pPr>
                        <w:spacing w:line="240" w:lineRule="auto"/>
                        <w:jc w:val="center"/>
                        <w:rPr>
                          <w:rFonts w:cs="Arial"/>
                          <w:b/>
                        </w:rPr>
                      </w:pPr>
                      <w:r w:rsidRPr="00D11527">
                        <w:rPr>
                          <w:rFonts w:cs="Arial"/>
                          <w:b/>
                        </w:rPr>
                        <w:t>FISCAL NOTE</w:t>
                      </w:r>
                    </w:p>
                  </w:txbxContent>
                </v:textbox>
              </v:shape>
            </w:pict>
          </mc:Fallback>
        </mc:AlternateContent>
      </w:r>
    </w:p>
    <w:p w14:paraId="258A76E6" w14:textId="77777777" w:rsidR="00CD36CF" w:rsidRDefault="003A23CB" w:rsidP="00CC1F3B">
      <w:pPr>
        <w:pStyle w:val="TitlePageBillPrefix"/>
      </w:pPr>
      <w:sdt>
        <w:sdtPr>
          <w:tag w:val="IntroDate"/>
          <w:id w:val="-1236936958"/>
          <w:placeholder>
            <w:docPart w:val="1A4FCB0F67914E3AAD20FDAFC94A048B"/>
          </w:placeholder>
          <w:text/>
        </w:sdtPr>
        <w:sdtEndPr/>
        <w:sdtContent>
          <w:r w:rsidR="00AE48A0">
            <w:t>Introduced</w:t>
          </w:r>
        </w:sdtContent>
      </w:sdt>
    </w:p>
    <w:p w14:paraId="4C0011DF" w14:textId="0EEC3E6B" w:rsidR="00CD36CF" w:rsidRDefault="003A23CB" w:rsidP="00CC1F3B">
      <w:pPr>
        <w:pStyle w:val="BillNumber"/>
      </w:pPr>
      <w:sdt>
        <w:sdtPr>
          <w:tag w:val="Chamber"/>
          <w:id w:val="893011969"/>
          <w:lock w:val="sdtLocked"/>
          <w:placeholder>
            <w:docPart w:val="8B6B21ACC244417D98C4FE3247271EEB"/>
          </w:placeholder>
          <w:dropDownList>
            <w:listItem w:displayText="House" w:value="House"/>
            <w:listItem w:displayText="Senate" w:value="Senate"/>
          </w:dropDownList>
        </w:sdtPr>
        <w:sdtEndPr/>
        <w:sdtContent>
          <w:r w:rsidR="00ED02AF">
            <w:t>Senate</w:t>
          </w:r>
        </w:sdtContent>
      </w:sdt>
      <w:r w:rsidR="00303684">
        <w:t xml:space="preserve"> </w:t>
      </w:r>
      <w:r w:rsidR="00CD36CF">
        <w:t xml:space="preserve">Bill </w:t>
      </w:r>
      <w:sdt>
        <w:sdtPr>
          <w:tag w:val="BNum"/>
          <w:id w:val="1645317809"/>
          <w:lock w:val="sdtLocked"/>
          <w:placeholder>
            <w:docPart w:val="5D348BB990334F8191219B1011F56D77"/>
          </w:placeholder>
          <w:text/>
        </w:sdtPr>
        <w:sdtEndPr/>
        <w:sdtContent>
          <w:r w:rsidR="00BB415C">
            <w:t>417</w:t>
          </w:r>
        </w:sdtContent>
      </w:sdt>
    </w:p>
    <w:p w14:paraId="39BA7A51" w14:textId="1AB9FEBE" w:rsidR="00CD36CF" w:rsidRDefault="00CD36CF" w:rsidP="00CC1F3B">
      <w:pPr>
        <w:pStyle w:val="Sponsors"/>
      </w:pPr>
      <w:r>
        <w:t xml:space="preserve">By </w:t>
      </w:r>
      <w:sdt>
        <w:sdtPr>
          <w:tag w:val="Sponsors"/>
          <w:id w:val="1589585889"/>
          <w:placeholder>
            <w:docPart w:val="7B01ECC7BF11474793D05699D2908ECF"/>
          </w:placeholder>
          <w:text w:multiLine="1"/>
        </w:sdtPr>
        <w:sdtEndPr/>
        <w:sdtContent>
          <w:r w:rsidR="00924BB2">
            <w:t>Senator Rucker</w:t>
          </w:r>
        </w:sdtContent>
      </w:sdt>
    </w:p>
    <w:p w14:paraId="41F35B41" w14:textId="3899F793" w:rsidR="00E831B3" w:rsidRDefault="00CD36CF" w:rsidP="00CC1F3B">
      <w:pPr>
        <w:pStyle w:val="References"/>
      </w:pPr>
      <w:r>
        <w:t>[</w:t>
      </w:r>
      <w:sdt>
        <w:sdtPr>
          <w:tag w:val="References"/>
          <w:id w:val="-1043047873"/>
          <w:placeholder>
            <w:docPart w:val="2DDEB0E72A3D458C97DEE7DBEC59A287"/>
          </w:placeholder>
          <w:text w:multiLine="1"/>
        </w:sdtPr>
        <w:sdtEndPr/>
        <w:sdtContent>
          <w:r w:rsidR="00093AB0">
            <w:t>Introduced</w:t>
          </w:r>
          <w:r w:rsidR="00BB415C">
            <w:t xml:space="preserve"> January 15, 2026</w:t>
          </w:r>
          <w:r w:rsidR="00093AB0">
            <w:t>; referred</w:t>
          </w:r>
          <w:r w:rsidR="00093AB0">
            <w:br/>
            <w:t xml:space="preserve">to the Committee on </w:t>
          </w:r>
          <w:r w:rsidR="0002103E">
            <w:t>Banking and Insurance; and then to the Committee on Finance</w:t>
          </w:r>
        </w:sdtContent>
      </w:sdt>
      <w:r>
        <w:t>]</w:t>
      </w:r>
    </w:p>
    <w:p w14:paraId="3000A0AF" w14:textId="574DFBFF" w:rsidR="00303684" w:rsidRDefault="0000526A" w:rsidP="00CC1F3B">
      <w:pPr>
        <w:pStyle w:val="TitleSection"/>
      </w:pPr>
      <w:r>
        <w:lastRenderedPageBreak/>
        <w:t>A BILL</w:t>
      </w:r>
      <w:r w:rsidR="0064762E">
        <w:t xml:space="preserve"> to amend the Code of West Virginia, 1931, as amended, by adding a new article, designated </w:t>
      </w:r>
      <w:r w:rsidR="0064762E" w:rsidRPr="0064762E">
        <w:t>§46A-9-1</w:t>
      </w:r>
      <w:r w:rsidR="0064762E">
        <w:t xml:space="preserve">, </w:t>
      </w:r>
      <w:r w:rsidR="0064762E" w:rsidRPr="0064762E">
        <w:t>§46A-9-</w:t>
      </w:r>
      <w:r w:rsidR="0064762E">
        <w:t xml:space="preserve">2, </w:t>
      </w:r>
      <w:r w:rsidR="0064762E" w:rsidRPr="0064762E">
        <w:t>§46A-9-</w:t>
      </w:r>
      <w:r w:rsidR="0064762E">
        <w:t xml:space="preserve">3, </w:t>
      </w:r>
      <w:r w:rsidR="0064762E" w:rsidRPr="0064762E">
        <w:t>§46A-9-</w:t>
      </w:r>
      <w:r w:rsidR="0064762E">
        <w:t xml:space="preserve">4, </w:t>
      </w:r>
      <w:r w:rsidR="0064762E" w:rsidRPr="0064762E">
        <w:t>§46A-9-</w:t>
      </w:r>
      <w:r w:rsidR="0064762E">
        <w:t xml:space="preserve">5, and </w:t>
      </w:r>
      <w:r w:rsidR="0064762E" w:rsidRPr="0064762E">
        <w:t>§46A-9-</w:t>
      </w:r>
      <w:r w:rsidR="0064762E">
        <w:t xml:space="preserve">6, relating to creating the Proxy Advisor Transparency Act; providing legislative findings; creating definitions; </w:t>
      </w:r>
      <w:r w:rsidR="00D8713B">
        <w:t>setting out disclosure requirements; providing for enforcement; setting an effective date</w:t>
      </w:r>
      <w:r w:rsidR="00BB415C">
        <w:t>;</w:t>
      </w:r>
      <w:r w:rsidR="00D8713B">
        <w:t xml:space="preserve"> and </w:t>
      </w:r>
      <w:r w:rsidR="00BB415C">
        <w:t xml:space="preserve">providing </w:t>
      </w:r>
      <w:r w:rsidR="00D8713B">
        <w:t xml:space="preserve">a severability provision. </w:t>
      </w:r>
    </w:p>
    <w:p w14:paraId="23212BC6" w14:textId="77777777" w:rsidR="00303684" w:rsidRDefault="00303684" w:rsidP="00CC1F3B">
      <w:pPr>
        <w:pStyle w:val="EnactingClause"/>
      </w:pPr>
      <w:r>
        <w:t>Be it enacted by the Legislature of West Virginia:</w:t>
      </w:r>
    </w:p>
    <w:p w14:paraId="4A99085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5B8934" w14:textId="42467FBC" w:rsidR="00ED02AF" w:rsidRPr="003E2A36" w:rsidRDefault="00FF001F" w:rsidP="00FF001F">
      <w:pPr>
        <w:pStyle w:val="ArticleHeading"/>
        <w:rPr>
          <w:u w:val="single"/>
        </w:rPr>
      </w:pPr>
      <w:r w:rsidRPr="003E2A36">
        <w:rPr>
          <w:u w:val="single"/>
        </w:rPr>
        <w:t xml:space="preserve">article 9. proxy advisor transparancy act. </w:t>
      </w:r>
    </w:p>
    <w:p w14:paraId="188E7B20" w14:textId="12740AAC" w:rsidR="00ED02AF" w:rsidRPr="003E2A36" w:rsidRDefault="00ED02AF" w:rsidP="00ED02AF">
      <w:pPr>
        <w:pStyle w:val="SectionHeading"/>
        <w:rPr>
          <w:u w:val="single"/>
        </w:rPr>
      </w:pPr>
      <w:r w:rsidRPr="003E2A36">
        <w:rPr>
          <w:u w:val="single"/>
        </w:rPr>
        <w:t>§</w:t>
      </w:r>
      <w:r w:rsidR="003E2A36" w:rsidRPr="003E2A36">
        <w:rPr>
          <w:u w:val="single"/>
        </w:rPr>
        <w:t>46A-9-</w:t>
      </w:r>
      <w:r w:rsidRPr="003E2A36">
        <w:rPr>
          <w:u w:val="single"/>
        </w:rPr>
        <w:t xml:space="preserve">1. Legislative Findings. </w:t>
      </w:r>
    </w:p>
    <w:p w14:paraId="2BDFCBC1" w14:textId="77777777" w:rsidR="00ED02AF" w:rsidRPr="003E2A36" w:rsidRDefault="00ED02AF" w:rsidP="00ED02AF">
      <w:pPr>
        <w:pStyle w:val="SectionBody"/>
        <w:rPr>
          <w:u w:val="single"/>
        </w:rPr>
      </w:pPr>
      <w:r w:rsidRPr="003E2A36">
        <w:rPr>
          <w:u w:val="single"/>
        </w:rPr>
        <w:t xml:space="preserve">The State of West Virginia finds as follows: </w:t>
      </w:r>
    </w:p>
    <w:p w14:paraId="6F42B9D1" w14:textId="545B6434" w:rsidR="00ED02AF" w:rsidRPr="003E2A36" w:rsidRDefault="00ED02AF" w:rsidP="00ED02AF">
      <w:pPr>
        <w:pStyle w:val="SectionBody"/>
        <w:rPr>
          <w:u w:val="single"/>
        </w:rPr>
      </w:pPr>
      <w:r w:rsidRPr="003E2A36">
        <w:rPr>
          <w:u w:val="single"/>
        </w:rPr>
        <w:t>(</w:t>
      </w:r>
      <w:r w:rsidR="00171C05">
        <w:rPr>
          <w:u w:val="single"/>
        </w:rPr>
        <w:t>1</w:t>
      </w:r>
      <w:r w:rsidRPr="003E2A36">
        <w:rPr>
          <w:u w:val="single"/>
        </w:rPr>
        <w:t xml:space="preserve">) When shareholders hire professionals to manage investments, they reasonably expect that the service provider will perform those services in the financial interest of the shareholders, and that the service provider will make recommendations based on financial analysis of what actions would enhance investment value. </w:t>
      </w:r>
    </w:p>
    <w:p w14:paraId="6DDF70A6" w14:textId="023F726C" w:rsidR="00ED02AF" w:rsidRPr="003E2A36" w:rsidRDefault="00ED02AF" w:rsidP="00ED02AF">
      <w:pPr>
        <w:pStyle w:val="SectionBody"/>
        <w:rPr>
          <w:u w:val="single"/>
        </w:rPr>
      </w:pPr>
      <w:r w:rsidRPr="003E2A36">
        <w:rPr>
          <w:u w:val="single"/>
        </w:rPr>
        <w:t>(</w:t>
      </w:r>
      <w:r w:rsidR="00171C05">
        <w:rPr>
          <w:u w:val="single"/>
        </w:rPr>
        <w:t>2</w:t>
      </w:r>
      <w:r w:rsidRPr="003E2A36">
        <w:rPr>
          <w:u w:val="single"/>
        </w:rPr>
        <w:t xml:space="preserve">) There is a particular need for disclosures for proxy voting advice because that advice is often provided for hundreds or thousands of </w:t>
      </w:r>
      <w:proofErr w:type="gramStart"/>
      <w:r w:rsidRPr="003E2A36">
        <w:rPr>
          <w:u w:val="single"/>
        </w:rPr>
        <w:t>shareholder</w:t>
      </w:r>
      <w:proofErr w:type="gramEnd"/>
      <w:r w:rsidRPr="003E2A36">
        <w:rPr>
          <w:u w:val="single"/>
        </w:rPr>
        <w:t xml:space="preserve"> votes each year, and few investors have the resources to research every shareholder vote, so investors often use proxy advisors for guidance on how to exercise fiduciary duties.</w:t>
      </w:r>
    </w:p>
    <w:p w14:paraId="17928844" w14:textId="5B04D781" w:rsidR="00ED02AF" w:rsidRPr="003E2A36" w:rsidRDefault="00ED02AF" w:rsidP="00ED02AF">
      <w:pPr>
        <w:pStyle w:val="SectionBody"/>
        <w:rPr>
          <w:u w:val="single"/>
        </w:rPr>
      </w:pPr>
      <w:r w:rsidRPr="003E2A36">
        <w:rPr>
          <w:u w:val="single"/>
        </w:rPr>
        <w:t>(</w:t>
      </w:r>
      <w:r w:rsidR="00171C05">
        <w:rPr>
          <w:u w:val="single"/>
        </w:rPr>
        <w:t>3</w:t>
      </w:r>
      <w:r w:rsidRPr="003E2A36">
        <w:rPr>
          <w:u w:val="single"/>
        </w:rPr>
        <w:t>) Many companies hire proxy advisors pursuant to the Department of Labor’s long-standing conclusion that, under the Employee Retirement Income Security Act, the "fiduciary obligations of prudence and loyalty to plan participants and beneficiaries require the responsible fiduciary to vote proxies on issues that may affect the value of the plan’s investment."</w:t>
      </w:r>
    </w:p>
    <w:p w14:paraId="5D36CB87" w14:textId="0F8A5B8D" w:rsidR="00ED02AF" w:rsidRPr="003E2A36" w:rsidRDefault="00ED02AF" w:rsidP="00ED02AF">
      <w:pPr>
        <w:pStyle w:val="SectionBody"/>
        <w:rPr>
          <w:u w:val="single"/>
        </w:rPr>
      </w:pPr>
      <w:r w:rsidRPr="003E2A36">
        <w:rPr>
          <w:u w:val="single"/>
        </w:rPr>
        <w:t>(</w:t>
      </w:r>
      <w:r w:rsidR="00171C05">
        <w:rPr>
          <w:u w:val="single"/>
        </w:rPr>
        <w:t>4</w:t>
      </w:r>
      <w:r w:rsidRPr="003E2A36">
        <w:rPr>
          <w:u w:val="single"/>
        </w:rPr>
        <w:t xml:space="preserve">) Directors of </w:t>
      </w:r>
      <w:proofErr w:type="gramStart"/>
      <w:r w:rsidRPr="003E2A36">
        <w:rPr>
          <w:u w:val="single"/>
        </w:rPr>
        <w:t>publicly-held</w:t>
      </w:r>
      <w:proofErr w:type="gramEnd"/>
      <w:r w:rsidRPr="003E2A36">
        <w:rPr>
          <w:u w:val="single"/>
        </w:rPr>
        <w:t xml:space="preserve"> companies owe fiduciary duties to </w:t>
      </w:r>
      <w:proofErr w:type="gramStart"/>
      <w:r w:rsidRPr="003E2A36">
        <w:rPr>
          <w:u w:val="single"/>
        </w:rPr>
        <w:t>shareholders, and</w:t>
      </w:r>
      <w:proofErr w:type="gramEnd"/>
      <w:r w:rsidRPr="003E2A36">
        <w:rPr>
          <w:u w:val="single"/>
        </w:rPr>
        <w:t xml:space="preserve"> make recommendations in line with those fiduciary duties.</w:t>
      </w:r>
    </w:p>
    <w:p w14:paraId="1A2AF42E" w14:textId="187D4974" w:rsidR="00ED02AF" w:rsidRPr="003E2A36" w:rsidRDefault="00ED02AF" w:rsidP="00ED02AF">
      <w:pPr>
        <w:pStyle w:val="SectionBody"/>
        <w:rPr>
          <w:u w:val="single"/>
        </w:rPr>
      </w:pPr>
      <w:r w:rsidRPr="003E2A36">
        <w:rPr>
          <w:u w:val="single"/>
        </w:rPr>
        <w:t>(</w:t>
      </w:r>
      <w:r w:rsidR="00171C05">
        <w:rPr>
          <w:u w:val="single"/>
        </w:rPr>
        <w:t>5</w:t>
      </w:r>
      <w:r w:rsidRPr="003E2A36">
        <w:rPr>
          <w:u w:val="single"/>
        </w:rPr>
        <w:t>)</w:t>
      </w:r>
      <w:r w:rsidR="00B72C1C">
        <w:rPr>
          <w:u w:val="single"/>
        </w:rPr>
        <w:t xml:space="preserve"> </w:t>
      </w:r>
      <w:r w:rsidRPr="003E2A36">
        <w:rPr>
          <w:u w:val="single"/>
        </w:rPr>
        <w:t xml:space="preserve">Nevertheless, proxy advisors have recommended votes against company management, including votes for shareholder proposals related to environmental, social, or governance (ESG) issues; diversity, equity, or inclusion (DEI) issues; and social credit and </w:t>
      </w:r>
      <w:r w:rsidRPr="003E2A36">
        <w:rPr>
          <w:u w:val="single"/>
        </w:rPr>
        <w:lastRenderedPageBreak/>
        <w:t xml:space="preserve">sustainability scores; but have not disclosed to clients that the recommendations were made without conducting a financial analysis to determine how these votes would affect shareholder value. </w:t>
      </w:r>
    </w:p>
    <w:p w14:paraId="7CE63F08" w14:textId="552CA4DD" w:rsidR="00ED02AF" w:rsidRPr="003E2A36" w:rsidRDefault="00ED02AF" w:rsidP="00ED02AF">
      <w:pPr>
        <w:pStyle w:val="SectionBody"/>
        <w:rPr>
          <w:u w:val="single"/>
        </w:rPr>
      </w:pPr>
      <w:r w:rsidRPr="003E2A36">
        <w:rPr>
          <w:u w:val="single"/>
        </w:rPr>
        <w:t>(</w:t>
      </w:r>
      <w:r w:rsidR="00171C05">
        <w:rPr>
          <w:u w:val="single"/>
        </w:rPr>
        <w:t>6</w:t>
      </w:r>
      <w:r w:rsidRPr="003E2A36">
        <w:rPr>
          <w:u w:val="single"/>
        </w:rPr>
        <w:t>) In fact, the chief operating officer of Glass Lewis, a major proxy advisor, stated under penalty of perjury that Glass Lewis does not conduct a written financial analysis before recommending votes on shareholder proposals, and that other proxy advisors do not do so either. Yet proxy advisors have advertised that the purpose of their recommendations is maximizing, increasing, or protecting shareholder value.</w:t>
      </w:r>
    </w:p>
    <w:p w14:paraId="280D0A32" w14:textId="5DB8A077" w:rsidR="00ED02AF" w:rsidRPr="003E2A36" w:rsidRDefault="00ED02AF" w:rsidP="00ED02AF">
      <w:pPr>
        <w:pStyle w:val="SectionBody"/>
        <w:rPr>
          <w:u w:val="single"/>
        </w:rPr>
      </w:pPr>
      <w:r w:rsidRPr="003E2A36">
        <w:rPr>
          <w:u w:val="single"/>
        </w:rPr>
        <w:t>(</w:t>
      </w:r>
      <w:r w:rsidR="00171C05">
        <w:rPr>
          <w:u w:val="single"/>
        </w:rPr>
        <w:t>7</w:t>
      </w:r>
      <w:r w:rsidRPr="003E2A36">
        <w:rPr>
          <w:u w:val="single"/>
        </w:rPr>
        <w:t xml:space="preserve">) These facts raise concern that proxy advisors are engaged in fraudulent or deceptive practices and are not disclosing material information to their clients, who otherwise would reasonably believe that they are choosing between recommendations of management and a proxy advisor that are based on dueling financial analyses. </w:t>
      </w:r>
    </w:p>
    <w:p w14:paraId="174CF669" w14:textId="3A9A8651" w:rsidR="00ED02AF" w:rsidRPr="003E2A36" w:rsidRDefault="00ED02AF" w:rsidP="00ED02AF">
      <w:pPr>
        <w:pStyle w:val="SectionBody"/>
        <w:rPr>
          <w:u w:val="single"/>
        </w:rPr>
      </w:pPr>
      <w:r w:rsidRPr="003E2A36">
        <w:rPr>
          <w:u w:val="single"/>
        </w:rPr>
        <w:t>(</w:t>
      </w:r>
      <w:r w:rsidR="00171C05">
        <w:rPr>
          <w:u w:val="single"/>
        </w:rPr>
        <w:t>8</w:t>
      </w:r>
      <w:r w:rsidRPr="003E2A36">
        <w:rPr>
          <w:u w:val="single"/>
        </w:rPr>
        <w:t xml:space="preserve">) Investors purchasing proxy voting services should be informed when recommendations against management are or are not being based on financial analyses that consider the effect on the value of the plan’s investment. Investors also should be able to access those analyses upon request, </w:t>
      </w:r>
      <w:proofErr w:type="gramStart"/>
      <w:r w:rsidRPr="003E2A36">
        <w:rPr>
          <w:u w:val="single"/>
        </w:rPr>
        <w:t>in order to</w:t>
      </w:r>
      <w:proofErr w:type="gramEnd"/>
      <w:r w:rsidRPr="003E2A36">
        <w:rPr>
          <w:u w:val="single"/>
        </w:rPr>
        <w:t xml:space="preserve"> assess whether the analyses were sufficient to uphold fiduciary standards. </w:t>
      </w:r>
    </w:p>
    <w:p w14:paraId="7E95D03D" w14:textId="55CE2420" w:rsidR="00ED02AF" w:rsidRPr="003E2A36" w:rsidRDefault="00ED02AF" w:rsidP="00ED02AF">
      <w:pPr>
        <w:pStyle w:val="SectionBody"/>
        <w:rPr>
          <w:u w:val="single"/>
        </w:rPr>
      </w:pPr>
      <w:r w:rsidRPr="003E2A36">
        <w:rPr>
          <w:u w:val="single"/>
        </w:rPr>
        <w:t>(</w:t>
      </w:r>
      <w:r w:rsidR="00171C05">
        <w:rPr>
          <w:u w:val="single"/>
        </w:rPr>
        <w:t>9</w:t>
      </w:r>
      <w:r w:rsidRPr="003E2A36">
        <w:rPr>
          <w:u w:val="single"/>
        </w:rPr>
        <w:t>) Requiring proxy advisors to provide clear, factual disclosures under these circumstances helps investors evaluate whether the proxy advisor’s recommendations uphold investors’ fiduciary duties of prudence and loyalty.</w:t>
      </w:r>
    </w:p>
    <w:p w14:paraId="5462B9E8" w14:textId="21B21B98" w:rsidR="00ED02AF" w:rsidRPr="003E2A36" w:rsidRDefault="00ED02AF" w:rsidP="00ED02AF">
      <w:pPr>
        <w:pStyle w:val="SectionBody"/>
        <w:rPr>
          <w:u w:val="single"/>
        </w:rPr>
      </w:pPr>
      <w:r w:rsidRPr="003E2A36">
        <w:rPr>
          <w:u w:val="single"/>
        </w:rPr>
        <w:t>(</w:t>
      </w:r>
      <w:r w:rsidR="00171C05">
        <w:rPr>
          <w:u w:val="single"/>
        </w:rPr>
        <w:t>10</w:t>
      </w:r>
      <w:r w:rsidRPr="003E2A36">
        <w:rPr>
          <w:u w:val="single"/>
        </w:rPr>
        <w:t xml:space="preserve">) Requiring proxy advisors to inform companies of these recommendations also promotes disclosures in line with fiduciary duties. For example, a company that is the subject of a shareholder proposal often has additional information regarding whether a proposal is in the shareholder’s financial interests or regarding the costs of a </w:t>
      </w:r>
      <w:proofErr w:type="gramStart"/>
      <w:r w:rsidRPr="003E2A36">
        <w:rPr>
          <w:u w:val="single"/>
        </w:rPr>
        <w:t>proposal, and</w:t>
      </w:r>
      <w:proofErr w:type="gramEnd"/>
      <w:r w:rsidRPr="003E2A36">
        <w:rPr>
          <w:u w:val="single"/>
        </w:rPr>
        <w:t xml:space="preserve"> notice of a proxy advisor’s recommendation allows the company to provide additional responsive information to shareholders seeking to uphold their fiduciary duties. </w:t>
      </w:r>
    </w:p>
    <w:p w14:paraId="290F9B95" w14:textId="49263370" w:rsidR="00ED02AF" w:rsidRPr="003E2A36" w:rsidRDefault="00ED02AF" w:rsidP="00ED02AF">
      <w:pPr>
        <w:pStyle w:val="SectionHeading"/>
        <w:rPr>
          <w:u w:val="single"/>
        </w:rPr>
      </w:pPr>
      <w:r w:rsidRPr="003E2A36">
        <w:rPr>
          <w:u w:val="single"/>
        </w:rPr>
        <w:lastRenderedPageBreak/>
        <w:t>§</w:t>
      </w:r>
      <w:r w:rsidR="003E2A36" w:rsidRPr="003E2A36">
        <w:rPr>
          <w:u w:val="single"/>
        </w:rPr>
        <w:t>46A-9-</w:t>
      </w:r>
      <w:r w:rsidRPr="003E2A36">
        <w:rPr>
          <w:u w:val="single"/>
        </w:rPr>
        <w:t xml:space="preserve">2. Definitions. </w:t>
      </w:r>
    </w:p>
    <w:p w14:paraId="57345550" w14:textId="0C7877B1" w:rsidR="00ED02AF" w:rsidRPr="003E2A36" w:rsidRDefault="00ED02AF" w:rsidP="00ED02AF">
      <w:pPr>
        <w:pStyle w:val="SectionBody"/>
        <w:rPr>
          <w:u w:val="single"/>
        </w:rPr>
        <w:sectPr w:rsidR="00ED02AF" w:rsidRPr="003E2A36" w:rsidSect="00DF199D">
          <w:type w:val="continuous"/>
          <w:pgSz w:w="12240" w:h="15840" w:code="1"/>
          <w:pgMar w:top="1440" w:right="1440" w:bottom="1440" w:left="1440" w:header="720" w:footer="720" w:gutter="0"/>
          <w:lnNumType w:countBy="1" w:restart="newSection"/>
          <w:cols w:space="720"/>
          <w:titlePg/>
          <w:docGrid w:linePitch="360"/>
        </w:sectPr>
      </w:pPr>
    </w:p>
    <w:p w14:paraId="263189E7" w14:textId="3FE90938" w:rsidR="00ED02AF" w:rsidRPr="003E2A36" w:rsidRDefault="00ED02AF" w:rsidP="00ED02AF">
      <w:pPr>
        <w:pStyle w:val="SectionBody"/>
        <w:rPr>
          <w:u w:val="single"/>
        </w:rPr>
      </w:pPr>
      <w:r w:rsidRPr="003E2A36">
        <w:rPr>
          <w:u w:val="single"/>
        </w:rPr>
        <w:t xml:space="preserve">As used in this article </w:t>
      </w:r>
    </w:p>
    <w:p w14:paraId="798E83A5" w14:textId="7C7B6DD5" w:rsidR="00ED02AF" w:rsidRPr="003E2A36" w:rsidRDefault="00ED02AF" w:rsidP="00ED02AF">
      <w:pPr>
        <w:pStyle w:val="SectionBody"/>
        <w:rPr>
          <w:u w:val="single"/>
        </w:rPr>
      </w:pPr>
      <w:r w:rsidRPr="003E2A36">
        <w:rPr>
          <w:u w:val="single"/>
        </w:rPr>
        <w:t>"Company" means a publicly-traded, for-profit corporation, limited liability company, partnership, or other business entity that is organized or created under the laws of this state, has its principal place of business in this state, or is a foreign entity that has made a company proposal to become a domestic entity, whether by merger, conversion, or otherwise.</w:t>
      </w:r>
    </w:p>
    <w:p w14:paraId="6B5D52CA" w14:textId="77777777" w:rsidR="00ED02AF" w:rsidRPr="003E2A36" w:rsidRDefault="00ED02AF" w:rsidP="00ED02AF">
      <w:pPr>
        <w:pStyle w:val="SectionBody"/>
        <w:rPr>
          <w:u w:val="single"/>
        </w:rPr>
      </w:pPr>
      <w:r w:rsidRPr="003E2A36">
        <w:rPr>
          <w:u w:val="single"/>
        </w:rPr>
        <w:t>"Company proposal" means any proposal made by a company to its shareholders that is included in the company’s proxy statement, including but not limited to director nominations or elections, or any proposal relating to director nominations or elections, executive compensation, corporate transactions, corporate structure, auditor selection, or company policy on any subject.</w:t>
      </w:r>
    </w:p>
    <w:p w14:paraId="44AC8D77" w14:textId="77777777" w:rsidR="00ED02AF" w:rsidRPr="003E2A36" w:rsidRDefault="00ED02AF" w:rsidP="00ED02AF">
      <w:pPr>
        <w:pStyle w:val="SectionBody"/>
        <w:rPr>
          <w:u w:val="single"/>
        </w:rPr>
      </w:pPr>
      <w:r w:rsidRPr="003E2A36">
        <w:rPr>
          <w:u w:val="single"/>
        </w:rPr>
        <w:t>"Default recommendation or policy" means a system, set of rules, principles, or guidelines designed to assist with voting decisions on any company proposals or proxy proposals.</w:t>
      </w:r>
    </w:p>
    <w:p w14:paraId="2ABBE79F" w14:textId="77777777" w:rsidR="00ED02AF" w:rsidRPr="003E2A36" w:rsidRDefault="00ED02AF" w:rsidP="00ED02AF">
      <w:pPr>
        <w:pStyle w:val="SectionBody"/>
        <w:rPr>
          <w:u w:val="single"/>
        </w:rPr>
      </w:pPr>
      <w:r w:rsidRPr="003E2A36">
        <w:rPr>
          <w:u w:val="single"/>
        </w:rPr>
        <w:t>"Proxy advisor" means a person who, for compensation, provides a proxy advisory service to shareholders of a company or to other persons with authority to vote on behalf of shareholders of a company.</w:t>
      </w:r>
    </w:p>
    <w:p w14:paraId="05B18CFE" w14:textId="77777777" w:rsidR="00ED02AF" w:rsidRPr="003E2A36" w:rsidRDefault="00ED02AF" w:rsidP="00ED02AF">
      <w:pPr>
        <w:pStyle w:val="SectionBody"/>
        <w:rPr>
          <w:u w:val="single"/>
        </w:rPr>
      </w:pPr>
      <w:r w:rsidRPr="003E2A36">
        <w:rPr>
          <w:u w:val="single"/>
        </w:rPr>
        <w:t>"Proxy advisory service" means any of the following services that are provided in connection with or in relation to a company, or are provided to any person in this state:</w:t>
      </w:r>
    </w:p>
    <w:p w14:paraId="077A91AB" w14:textId="753655A5" w:rsidR="00ED02AF" w:rsidRPr="003E2A36" w:rsidRDefault="00ED02AF" w:rsidP="00ED02AF">
      <w:pPr>
        <w:pStyle w:val="SectionBody"/>
        <w:rPr>
          <w:u w:val="single"/>
        </w:rPr>
      </w:pPr>
      <w:r w:rsidRPr="003E2A36">
        <w:rPr>
          <w:u w:val="single"/>
        </w:rPr>
        <w:t xml:space="preserve">(1) Advice or a recommendation on how to vote on a company proposal or proxy </w:t>
      </w:r>
      <w:proofErr w:type="gramStart"/>
      <w:r w:rsidRPr="003E2A36">
        <w:rPr>
          <w:u w:val="single"/>
        </w:rPr>
        <w:t>proposal;</w:t>
      </w:r>
      <w:proofErr w:type="gramEnd"/>
    </w:p>
    <w:p w14:paraId="0432F2BD" w14:textId="444081AD" w:rsidR="00ED02AF" w:rsidRPr="003E2A36" w:rsidRDefault="00ED02AF" w:rsidP="00ED02AF">
      <w:pPr>
        <w:pStyle w:val="SectionBody"/>
        <w:rPr>
          <w:u w:val="single"/>
        </w:rPr>
      </w:pPr>
      <w:r w:rsidRPr="003E2A36">
        <w:rPr>
          <w:u w:val="single"/>
        </w:rPr>
        <w:t>(2) Proxy statement research and analysis regarding a company proposal or proxy proposal; or</w:t>
      </w:r>
    </w:p>
    <w:p w14:paraId="3196F72E" w14:textId="5CEF73CB" w:rsidR="00ED02AF" w:rsidRPr="003E2A36" w:rsidRDefault="00ED02AF" w:rsidP="00ED02AF">
      <w:pPr>
        <w:pStyle w:val="SectionBody"/>
        <w:rPr>
          <w:u w:val="single"/>
        </w:rPr>
      </w:pPr>
      <w:r w:rsidRPr="003E2A36">
        <w:rPr>
          <w:u w:val="single"/>
        </w:rPr>
        <w:t>(3) Development of proxy voting recommendations or policies, including establishing default recommendations or policies.</w:t>
      </w:r>
    </w:p>
    <w:p w14:paraId="0795743C" w14:textId="77777777" w:rsidR="00ED02AF" w:rsidRPr="003E2A36" w:rsidRDefault="00ED02AF" w:rsidP="00ED02AF">
      <w:pPr>
        <w:pStyle w:val="SectionBody"/>
        <w:rPr>
          <w:u w:val="single"/>
        </w:rPr>
      </w:pPr>
      <w:r w:rsidRPr="003E2A36">
        <w:rPr>
          <w:u w:val="single"/>
        </w:rPr>
        <w:t>"Proxy proposal" means any proposal made by a shareholder of a company that is included in the company’s proxy statement, including but not limited to a proposal relating to any of the subjects that could be covered by a company proposal.</w:t>
      </w:r>
    </w:p>
    <w:p w14:paraId="0099B759" w14:textId="77777777" w:rsidR="00ED02AF" w:rsidRPr="003E2A36" w:rsidRDefault="00ED02AF" w:rsidP="00ED02AF">
      <w:pPr>
        <w:pStyle w:val="SectionBody"/>
        <w:rPr>
          <w:u w:val="single"/>
        </w:rPr>
      </w:pPr>
      <w:r w:rsidRPr="003E2A36">
        <w:rPr>
          <w:u w:val="single"/>
        </w:rPr>
        <w:t xml:space="preserve">"Shareholder" includes a shareholder, unitholder, limited partner, or other equity owner of </w:t>
      </w:r>
      <w:r w:rsidRPr="003E2A36">
        <w:rPr>
          <w:u w:val="single"/>
        </w:rPr>
        <w:lastRenderedPageBreak/>
        <w:t>a company.</w:t>
      </w:r>
    </w:p>
    <w:p w14:paraId="241B84F6" w14:textId="77777777" w:rsidR="00ED02AF" w:rsidRPr="003E2A36" w:rsidRDefault="00ED02AF" w:rsidP="00ED02AF">
      <w:pPr>
        <w:pStyle w:val="SectionBody"/>
        <w:rPr>
          <w:u w:val="single"/>
        </w:rPr>
      </w:pPr>
      <w:r w:rsidRPr="003E2A36">
        <w:rPr>
          <w:u w:val="single"/>
        </w:rPr>
        <w:t>"Written financial analysis" means a written document that:</w:t>
      </w:r>
    </w:p>
    <w:p w14:paraId="4EC88A9D" w14:textId="647B2992" w:rsidR="00ED02AF" w:rsidRPr="003E2A36" w:rsidRDefault="00ED02AF" w:rsidP="00ED02AF">
      <w:pPr>
        <w:pStyle w:val="SectionBody"/>
        <w:rPr>
          <w:u w:val="single"/>
        </w:rPr>
      </w:pPr>
      <w:r w:rsidRPr="003E2A36">
        <w:rPr>
          <w:u w:val="single"/>
        </w:rPr>
        <w:t xml:space="preserve">(1) Analyzes the expected short-term and long-term financial benefits and costs to the company of implementing a company proposal or proxy proposal, </w:t>
      </w:r>
    </w:p>
    <w:p w14:paraId="7E7A85AE" w14:textId="7B9A7B1C" w:rsidR="00ED02AF" w:rsidRPr="003E2A36" w:rsidRDefault="00ED02AF" w:rsidP="00ED02AF">
      <w:pPr>
        <w:pStyle w:val="SectionBody"/>
        <w:rPr>
          <w:u w:val="single"/>
        </w:rPr>
      </w:pPr>
      <w:r w:rsidRPr="003E2A36">
        <w:rPr>
          <w:u w:val="single"/>
        </w:rPr>
        <w:t>(2) Concludes what vote or course of action is most likely to positively affect shareholder value, and</w:t>
      </w:r>
    </w:p>
    <w:p w14:paraId="3D67683C" w14:textId="763E757F" w:rsidR="00ED02AF" w:rsidRPr="003E2A36" w:rsidRDefault="00ED02AF" w:rsidP="00ED02AF">
      <w:pPr>
        <w:pStyle w:val="SectionBody"/>
        <w:rPr>
          <w:u w:val="single"/>
        </w:rPr>
      </w:pPr>
      <w:r w:rsidRPr="003E2A36">
        <w:rPr>
          <w:u w:val="single"/>
        </w:rPr>
        <w:t>(3) Explains the methods and processes used to prepare the analysis, including the experience and geographic location of the personnel who formed the recommendation.</w:t>
      </w:r>
    </w:p>
    <w:p w14:paraId="03F494D6" w14:textId="1D61ED21" w:rsidR="00ED02AF" w:rsidRPr="003E2A36" w:rsidRDefault="00ED02AF" w:rsidP="00ED02AF">
      <w:pPr>
        <w:pStyle w:val="SectionHeading"/>
        <w:rPr>
          <w:u w:val="single"/>
        </w:rPr>
      </w:pPr>
      <w:r w:rsidRPr="003E2A36">
        <w:rPr>
          <w:u w:val="single"/>
        </w:rPr>
        <w:t>§</w:t>
      </w:r>
      <w:r w:rsidR="003E2A36" w:rsidRPr="003E2A36">
        <w:rPr>
          <w:u w:val="single"/>
        </w:rPr>
        <w:t>46A-9-</w:t>
      </w:r>
      <w:r w:rsidRPr="003E2A36">
        <w:rPr>
          <w:u w:val="single"/>
        </w:rPr>
        <w:t xml:space="preserve">3. Disclosure of </w:t>
      </w:r>
      <w:r w:rsidR="00D8713B">
        <w:rPr>
          <w:u w:val="single"/>
        </w:rPr>
        <w:t>l</w:t>
      </w:r>
      <w:r w:rsidRPr="003E2A36">
        <w:rPr>
          <w:u w:val="single"/>
        </w:rPr>
        <w:t xml:space="preserve">ack of </w:t>
      </w:r>
      <w:r w:rsidR="00D8713B">
        <w:rPr>
          <w:u w:val="single"/>
        </w:rPr>
        <w:t>f</w:t>
      </w:r>
      <w:r w:rsidRPr="003E2A36">
        <w:rPr>
          <w:u w:val="single"/>
        </w:rPr>
        <w:t xml:space="preserve">inancial </w:t>
      </w:r>
      <w:r w:rsidR="00D8713B">
        <w:rPr>
          <w:u w:val="single"/>
        </w:rPr>
        <w:t>a</w:t>
      </w:r>
      <w:r w:rsidRPr="003E2A36">
        <w:rPr>
          <w:u w:val="single"/>
        </w:rPr>
        <w:t xml:space="preserve">nalysis </w:t>
      </w:r>
      <w:r w:rsidR="00D8713B">
        <w:rPr>
          <w:u w:val="single"/>
        </w:rPr>
        <w:t>t</w:t>
      </w:r>
      <w:r w:rsidRPr="003E2A36">
        <w:rPr>
          <w:u w:val="single"/>
        </w:rPr>
        <w:t xml:space="preserve">o </w:t>
      </w:r>
      <w:r w:rsidR="00D8713B">
        <w:rPr>
          <w:u w:val="single"/>
        </w:rPr>
        <w:t>p</w:t>
      </w:r>
      <w:r w:rsidRPr="003E2A36">
        <w:rPr>
          <w:u w:val="single"/>
        </w:rPr>
        <w:t xml:space="preserve">revent </w:t>
      </w:r>
      <w:r w:rsidR="00D8713B">
        <w:rPr>
          <w:u w:val="single"/>
        </w:rPr>
        <w:t>f</w:t>
      </w:r>
      <w:r w:rsidRPr="003E2A36">
        <w:rPr>
          <w:u w:val="single"/>
        </w:rPr>
        <w:t xml:space="preserve">raud or </w:t>
      </w:r>
      <w:r w:rsidR="00D8713B">
        <w:rPr>
          <w:u w:val="single"/>
        </w:rPr>
        <w:t>d</w:t>
      </w:r>
      <w:r w:rsidRPr="003E2A36">
        <w:rPr>
          <w:u w:val="single"/>
        </w:rPr>
        <w:t xml:space="preserve">eceit. </w:t>
      </w:r>
    </w:p>
    <w:p w14:paraId="61356446" w14:textId="77777777" w:rsidR="00334232" w:rsidRPr="003E2A36" w:rsidRDefault="00334232" w:rsidP="00ED02AF">
      <w:pPr>
        <w:pStyle w:val="SectionBody"/>
        <w:rPr>
          <w:u w:val="single"/>
        </w:rPr>
        <w:sectPr w:rsidR="00334232" w:rsidRPr="003E2A36" w:rsidSect="00DF199D">
          <w:type w:val="continuous"/>
          <w:pgSz w:w="12240" w:h="15840" w:code="1"/>
          <w:pgMar w:top="1440" w:right="1440" w:bottom="1440" w:left="1440" w:header="720" w:footer="720" w:gutter="0"/>
          <w:lnNumType w:countBy="1" w:restart="newSection"/>
          <w:cols w:space="720"/>
          <w:titlePg/>
          <w:docGrid w:linePitch="360"/>
        </w:sectPr>
      </w:pPr>
    </w:p>
    <w:p w14:paraId="5E9DBC4C" w14:textId="05EE51CA" w:rsidR="00ED02AF" w:rsidRPr="003E2A36" w:rsidRDefault="00ED02AF" w:rsidP="00ED02AF">
      <w:pPr>
        <w:pStyle w:val="SectionBody"/>
        <w:rPr>
          <w:u w:val="single"/>
        </w:rPr>
      </w:pPr>
      <w:r w:rsidRPr="003E2A36">
        <w:rPr>
          <w:u w:val="single"/>
        </w:rPr>
        <w:t>(a) If a proxy advisor makes a recommendation against company management on a company proposal or proxy proposal, or makes a default recommendation or policy involving votes against company management on company proposals or proxy proposals, and the proxy advisor does not do so based on a written financial analysis, the proxy advisor shall:</w:t>
      </w:r>
    </w:p>
    <w:p w14:paraId="644D9AE8" w14:textId="27F992F4" w:rsidR="00ED02AF" w:rsidRPr="003E2A36" w:rsidRDefault="00334232" w:rsidP="00ED02AF">
      <w:pPr>
        <w:pStyle w:val="SectionBody"/>
        <w:rPr>
          <w:u w:val="single"/>
        </w:rPr>
      </w:pPr>
      <w:r w:rsidRPr="003E2A36">
        <w:rPr>
          <w:u w:val="single"/>
        </w:rPr>
        <w:t>(1) C</w:t>
      </w:r>
      <w:r w:rsidR="00ED02AF" w:rsidRPr="003E2A36">
        <w:rPr>
          <w:u w:val="single"/>
        </w:rPr>
        <w:t xml:space="preserve">oncurrently with providing the proxy advisory service, </w:t>
      </w:r>
      <w:proofErr w:type="gramStart"/>
      <w:r w:rsidR="00ED02AF" w:rsidRPr="003E2A36">
        <w:rPr>
          <w:u w:val="single"/>
        </w:rPr>
        <w:t>include</w:t>
      </w:r>
      <w:proofErr w:type="gramEnd"/>
      <w:r w:rsidR="00ED02AF" w:rsidRPr="003E2A36">
        <w:rPr>
          <w:u w:val="single"/>
        </w:rPr>
        <w:t xml:space="preserve"> a clear and conspicuous disclosure to each shareholder, or entity or other person acting on behalf of a shareholder, receiving the proxy advisory service that: </w:t>
      </w:r>
    </w:p>
    <w:p w14:paraId="7F12BFB0" w14:textId="155A7444" w:rsidR="00ED02AF" w:rsidRPr="003E2A36" w:rsidRDefault="00334232" w:rsidP="00ED02AF">
      <w:pPr>
        <w:pStyle w:val="SectionBody"/>
        <w:rPr>
          <w:u w:val="single"/>
        </w:rPr>
      </w:pPr>
      <w:r w:rsidRPr="003E2A36">
        <w:rPr>
          <w:u w:val="single"/>
        </w:rPr>
        <w:t>(A) I</w:t>
      </w:r>
      <w:r w:rsidR="00ED02AF" w:rsidRPr="003E2A36">
        <w:rPr>
          <w:u w:val="single"/>
        </w:rPr>
        <w:t xml:space="preserve">dentifies the service being </w:t>
      </w:r>
      <w:proofErr w:type="gramStart"/>
      <w:r w:rsidR="00ED02AF" w:rsidRPr="003E2A36">
        <w:rPr>
          <w:u w:val="single"/>
        </w:rPr>
        <w:t>provided;</w:t>
      </w:r>
      <w:proofErr w:type="gramEnd"/>
      <w:r w:rsidR="00ED02AF" w:rsidRPr="003E2A36">
        <w:rPr>
          <w:u w:val="single"/>
        </w:rPr>
        <w:t xml:space="preserve">  </w:t>
      </w:r>
    </w:p>
    <w:p w14:paraId="0D50C218" w14:textId="3E2FE1DB" w:rsidR="00ED02AF" w:rsidRPr="003E2A36" w:rsidRDefault="00334232" w:rsidP="00ED02AF">
      <w:pPr>
        <w:pStyle w:val="SectionBody"/>
        <w:rPr>
          <w:u w:val="single"/>
        </w:rPr>
      </w:pPr>
      <w:r w:rsidRPr="003E2A36">
        <w:rPr>
          <w:u w:val="single"/>
        </w:rPr>
        <w:t>(B) I</w:t>
      </w:r>
      <w:r w:rsidR="00ED02AF" w:rsidRPr="003E2A36">
        <w:rPr>
          <w:u w:val="single"/>
        </w:rPr>
        <w:t>dentifies the recommendation or policy at issue; and</w:t>
      </w:r>
    </w:p>
    <w:p w14:paraId="0848D69A" w14:textId="77777777" w:rsidR="00334232" w:rsidRPr="003E2A36" w:rsidRDefault="00334232" w:rsidP="00ED02AF">
      <w:pPr>
        <w:pStyle w:val="SectionBody"/>
        <w:rPr>
          <w:u w:val="single"/>
        </w:rPr>
      </w:pPr>
      <w:r w:rsidRPr="003E2A36">
        <w:rPr>
          <w:u w:val="single"/>
        </w:rPr>
        <w:t>(C) S</w:t>
      </w:r>
      <w:r w:rsidR="00ED02AF" w:rsidRPr="003E2A36">
        <w:rPr>
          <w:u w:val="single"/>
        </w:rPr>
        <w:t xml:space="preserve">tates that the proxy advisory service has made the </w:t>
      </w:r>
      <w:proofErr w:type="gramStart"/>
      <w:r w:rsidR="00ED02AF" w:rsidRPr="003E2A36">
        <w:rPr>
          <w:u w:val="single"/>
        </w:rPr>
        <w:t>recommendation or policy</w:t>
      </w:r>
      <w:proofErr w:type="gramEnd"/>
      <w:r w:rsidR="00ED02AF" w:rsidRPr="003E2A36">
        <w:rPr>
          <w:u w:val="single"/>
        </w:rPr>
        <w:t xml:space="preserve"> without doing so based on a written financial analysis regarding the impact of that recommended action on company investors that</w:t>
      </w:r>
      <w:r w:rsidRPr="003E2A36">
        <w:rPr>
          <w:u w:val="single"/>
        </w:rPr>
        <w:t>:</w:t>
      </w:r>
    </w:p>
    <w:p w14:paraId="7AC7A41F" w14:textId="708FFE40" w:rsidR="00ED02AF" w:rsidRPr="003E2A36" w:rsidRDefault="00334232" w:rsidP="00ED02AF">
      <w:pPr>
        <w:pStyle w:val="SectionBody"/>
        <w:rPr>
          <w:u w:val="single"/>
        </w:rPr>
      </w:pPr>
      <w:r w:rsidRPr="003E2A36">
        <w:rPr>
          <w:u w:val="single"/>
        </w:rPr>
        <w:t>(i) A</w:t>
      </w:r>
      <w:r w:rsidR="00ED02AF" w:rsidRPr="003E2A36">
        <w:rPr>
          <w:u w:val="single"/>
        </w:rPr>
        <w:t xml:space="preserve">nalyzes the expected short-term and long-term financial benefits and costs to the company of implementing the company proposal or proxy </w:t>
      </w:r>
      <w:proofErr w:type="gramStart"/>
      <w:r w:rsidR="00ED02AF" w:rsidRPr="003E2A36">
        <w:rPr>
          <w:u w:val="single"/>
        </w:rPr>
        <w:t>proposal;</w:t>
      </w:r>
      <w:proofErr w:type="gramEnd"/>
    </w:p>
    <w:p w14:paraId="70914A3D" w14:textId="35F0EFE8" w:rsidR="00ED02AF" w:rsidRPr="003E2A36" w:rsidRDefault="00334232" w:rsidP="00ED02AF">
      <w:pPr>
        <w:pStyle w:val="SectionBody"/>
        <w:rPr>
          <w:u w:val="single"/>
        </w:rPr>
      </w:pPr>
      <w:r w:rsidRPr="003E2A36">
        <w:rPr>
          <w:u w:val="single"/>
        </w:rPr>
        <w:t>(ii) C</w:t>
      </w:r>
      <w:r w:rsidR="00ED02AF" w:rsidRPr="003E2A36">
        <w:rPr>
          <w:u w:val="single"/>
        </w:rPr>
        <w:t>oncludes what vote or course of action is most likely to positively affect shareholder value; and</w:t>
      </w:r>
    </w:p>
    <w:p w14:paraId="10DA041E" w14:textId="05719CF5" w:rsidR="00ED02AF" w:rsidRPr="003E2A36" w:rsidRDefault="00334232" w:rsidP="00ED02AF">
      <w:pPr>
        <w:pStyle w:val="SectionBody"/>
        <w:rPr>
          <w:u w:val="single"/>
        </w:rPr>
      </w:pPr>
      <w:r w:rsidRPr="003E2A36">
        <w:rPr>
          <w:u w:val="single"/>
        </w:rPr>
        <w:t>(iii) E</w:t>
      </w:r>
      <w:r w:rsidR="00ED02AF" w:rsidRPr="003E2A36">
        <w:rPr>
          <w:u w:val="single"/>
        </w:rPr>
        <w:t xml:space="preserve">xplains the methods and processes used to prepare the analysis, including the </w:t>
      </w:r>
      <w:r w:rsidR="00ED02AF" w:rsidRPr="003E2A36">
        <w:rPr>
          <w:u w:val="single"/>
        </w:rPr>
        <w:lastRenderedPageBreak/>
        <w:t>experience and geographic location of the personnel who formed the recommendation.</w:t>
      </w:r>
    </w:p>
    <w:p w14:paraId="65FBDCB6" w14:textId="2E1226DE" w:rsidR="00334232" w:rsidRPr="003E2A36" w:rsidRDefault="00334232" w:rsidP="00334232">
      <w:pPr>
        <w:pStyle w:val="SectionBody"/>
        <w:rPr>
          <w:u w:val="single"/>
        </w:rPr>
      </w:pPr>
      <w:r w:rsidRPr="003E2A36">
        <w:rPr>
          <w:u w:val="single"/>
        </w:rPr>
        <w:t>(2) F</w:t>
      </w:r>
      <w:r w:rsidR="00ED02AF" w:rsidRPr="003E2A36">
        <w:rPr>
          <w:u w:val="single"/>
        </w:rPr>
        <w:t xml:space="preserve">or a proxy advisory service covered </w:t>
      </w:r>
      <w:r w:rsidR="00785159">
        <w:rPr>
          <w:u w:val="single"/>
        </w:rPr>
        <w:t>under this section</w:t>
      </w:r>
      <w:r w:rsidR="00ED02AF" w:rsidRPr="003E2A36">
        <w:rPr>
          <w:u w:val="single"/>
        </w:rPr>
        <w:t xml:space="preserve">, concurrently with providing the proxy advisory service, provide the disclosure under </w:t>
      </w:r>
      <w:r w:rsidR="00785159">
        <w:rPr>
          <w:u w:val="single"/>
        </w:rPr>
        <w:t>s</w:t>
      </w:r>
      <w:r w:rsidR="00ED02AF" w:rsidRPr="003E2A36">
        <w:rPr>
          <w:u w:val="single"/>
        </w:rPr>
        <w:t>ubsection</w:t>
      </w:r>
      <w:r w:rsidR="00785159">
        <w:rPr>
          <w:u w:val="single"/>
        </w:rPr>
        <w:t xml:space="preserve"> (a)(1)</w:t>
      </w:r>
      <w:r w:rsidR="00ED02AF" w:rsidRPr="003E2A36">
        <w:rPr>
          <w:u w:val="single"/>
        </w:rPr>
        <w:t xml:space="preserve"> </w:t>
      </w:r>
      <w:r w:rsidR="00171C05">
        <w:rPr>
          <w:u w:val="single"/>
        </w:rPr>
        <w:t xml:space="preserve">of this section </w:t>
      </w:r>
      <w:r w:rsidR="00ED02AF" w:rsidRPr="003E2A36">
        <w:rPr>
          <w:u w:val="single"/>
        </w:rPr>
        <w:t>to the board of directors of each company that is the subject of the service;</w:t>
      </w:r>
      <w:r w:rsidRPr="003E2A36">
        <w:rPr>
          <w:u w:val="single"/>
        </w:rPr>
        <w:t xml:space="preserve"> </w:t>
      </w:r>
      <w:r w:rsidR="00ED02AF" w:rsidRPr="003E2A36">
        <w:rPr>
          <w:u w:val="single"/>
        </w:rPr>
        <w:t>and</w:t>
      </w:r>
    </w:p>
    <w:p w14:paraId="0975FEC3" w14:textId="06717874" w:rsidR="00ED02AF" w:rsidRPr="003E2A36" w:rsidRDefault="00334232" w:rsidP="00334232">
      <w:pPr>
        <w:pStyle w:val="SectionBody"/>
        <w:rPr>
          <w:u w:val="single"/>
        </w:rPr>
      </w:pPr>
      <w:r w:rsidRPr="003E2A36">
        <w:rPr>
          <w:u w:val="single"/>
        </w:rPr>
        <w:t>(3) W</w:t>
      </w:r>
      <w:r w:rsidR="00ED02AF" w:rsidRPr="003E2A36">
        <w:rPr>
          <w:u w:val="single"/>
        </w:rPr>
        <w:t xml:space="preserve">hile any proxy advisory services described by </w:t>
      </w:r>
      <w:r w:rsidRPr="003E2A36">
        <w:rPr>
          <w:u w:val="single"/>
        </w:rPr>
        <w:t>s</w:t>
      </w:r>
      <w:r w:rsidR="00ED02AF" w:rsidRPr="003E2A36">
        <w:rPr>
          <w:u w:val="single"/>
        </w:rPr>
        <w:t>ubsection</w:t>
      </w:r>
      <w:r w:rsidRPr="003E2A36">
        <w:rPr>
          <w:u w:val="single"/>
        </w:rPr>
        <w:t xml:space="preserve"> (a) </w:t>
      </w:r>
      <w:r w:rsidR="00171C05">
        <w:rPr>
          <w:u w:val="single"/>
        </w:rPr>
        <w:t xml:space="preserve">of this section </w:t>
      </w:r>
      <w:r w:rsidR="00ED02AF" w:rsidRPr="003E2A36">
        <w:rPr>
          <w:u w:val="single"/>
        </w:rPr>
        <w:t>are being provided, publicly and conspicuously disclose on the home or front page of the proxy advisor’s website a statement that the advisor’s proxy advisory services include one or more services that include recommendations or policies against company management on company proposals or proxy proposals that are not made based on a written financial analysis regarding the impact of that recommended action on company investors that:</w:t>
      </w:r>
    </w:p>
    <w:p w14:paraId="3C91F59A" w14:textId="6A59E4F1" w:rsidR="00ED02AF" w:rsidRPr="003E2A36" w:rsidRDefault="00334232" w:rsidP="00ED02AF">
      <w:pPr>
        <w:pStyle w:val="SectionBody"/>
        <w:rPr>
          <w:u w:val="single"/>
        </w:rPr>
      </w:pPr>
      <w:r w:rsidRPr="003E2A36">
        <w:rPr>
          <w:u w:val="single"/>
        </w:rPr>
        <w:t>(A) A</w:t>
      </w:r>
      <w:r w:rsidR="00ED02AF" w:rsidRPr="003E2A36">
        <w:rPr>
          <w:u w:val="single"/>
        </w:rPr>
        <w:t xml:space="preserve">nalyzes the expected short-term and long-term financial benefits and costs to the company of implementing the company proposal or proxy </w:t>
      </w:r>
      <w:proofErr w:type="gramStart"/>
      <w:r w:rsidR="00ED02AF" w:rsidRPr="003E2A36">
        <w:rPr>
          <w:u w:val="single"/>
        </w:rPr>
        <w:t>proposal;</w:t>
      </w:r>
      <w:proofErr w:type="gramEnd"/>
    </w:p>
    <w:p w14:paraId="6608FBE6" w14:textId="660EC51A" w:rsidR="00ED02AF" w:rsidRPr="003E2A36" w:rsidRDefault="00334232" w:rsidP="00ED02AF">
      <w:pPr>
        <w:pStyle w:val="SectionBody"/>
        <w:rPr>
          <w:u w:val="single"/>
        </w:rPr>
      </w:pPr>
      <w:r w:rsidRPr="003E2A36">
        <w:rPr>
          <w:u w:val="single"/>
        </w:rPr>
        <w:t>(B) C</w:t>
      </w:r>
      <w:r w:rsidR="00ED02AF" w:rsidRPr="003E2A36">
        <w:rPr>
          <w:u w:val="single"/>
        </w:rPr>
        <w:t>oncludes what vote or course of action is most likely to positively affect shareholder value; and</w:t>
      </w:r>
    </w:p>
    <w:p w14:paraId="08298C47" w14:textId="5DD5A23C" w:rsidR="00ED02AF" w:rsidRPr="003E2A36" w:rsidRDefault="00334232" w:rsidP="00ED02AF">
      <w:pPr>
        <w:pStyle w:val="SectionBody"/>
        <w:rPr>
          <w:u w:val="single"/>
        </w:rPr>
      </w:pPr>
      <w:r w:rsidRPr="003E2A36">
        <w:rPr>
          <w:u w:val="single"/>
        </w:rPr>
        <w:t>(C) E</w:t>
      </w:r>
      <w:r w:rsidR="00ED02AF" w:rsidRPr="003E2A36">
        <w:rPr>
          <w:u w:val="single"/>
        </w:rPr>
        <w:t>xplains the methods and processes used to prepare the analysis, including the experience and geographic location of the personnel who formed the recommendation.</w:t>
      </w:r>
    </w:p>
    <w:p w14:paraId="70AADB6C" w14:textId="3B389DA8" w:rsidR="00ED02AF" w:rsidRPr="003E2A36" w:rsidRDefault="00334232" w:rsidP="00ED02AF">
      <w:pPr>
        <w:pStyle w:val="SectionBody"/>
        <w:rPr>
          <w:u w:val="single"/>
        </w:rPr>
      </w:pPr>
      <w:r w:rsidRPr="003E2A36">
        <w:rPr>
          <w:u w:val="single"/>
        </w:rPr>
        <w:t xml:space="preserve">(b) </w:t>
      </w:r>
      <w:r w:rsidR="00ED02AF" w:rsidRPr="003E2A36">
        <w:rPr>
          <w:u w:val="single"/>
        </w:rPr>
        <w:t>If a proxy advisor makes a recommendation against company management on a company proposal or proxy proposal, or makes a default recommendation or policy involving votes against company management on company proposals or proxy proposals, and the proxy advisor does so based on a written financial analysis, the proxy advisor shall:</w:t>
      </w:r>
    </w:p>
    <w:p w14:paraId="45E31EC0" w14:textId="6C158F81" w:rsidR="00ED02AF" w:rsidRPr="003E2A36" w:rsidRDefault="00334232" w:rsidP="00ED02AF">
      <w:pPr>
        <w:pStyle w:val="SectionBody"/>
        <w:rPr>
          <w:u w:val="single"/>
        </w:rPr>
      </w:pPr>
      <w:r w:rsidRPr="003E2A36">
        <w:rPr>
          <w:u w:val="single"/>
        </w:rPr>
        <w:t>(1) C</w:t>
      </w:r>
      <w:r w:rsidR="00ED02AF" w:rsidRPr="003E2A36">
        <w:rPr>
          <w:u w:val="single"/>
        </w:rPr>
        <w:t xml:space="preserve">oncurrently with providing the proxy advisory service, </w:t>
      </w:r>
      <w:proofErr w:type="gramStart"/>
      <w:r w:rsidR="00ED02AF" w:rsidRPr="003E2A36">
        <w:rPr>
          <w:u w:val="single"/>
        </w:rPr>
        <w:t>include</w:t>
      </w:r>
      <w:proofErr w:type="gramEnd"/>
      <w:r w:rsidR="00ED02AF" w:rsidRPr="003E2A36">
        <w:rPr>
          <w:u w:val="single"/>
        </w:rPr>
        <w:t xml:space="preserve"> a clear and conspicuous disclosure to each shareholder, or entity or other person acting on behalf of a shareholder, receiving the proxy advisory service that: </w:t>
      </w:r>
    </w:p>
    <w:p w14:paraId="16AAD424" w14:textId="361ADCB5" w:rsidR="00ED02AF" w:rsidRPr="003E2A36" w:rsidRDefault="00334232" w:rsidP="00ED02AF">
      <w:pPr>
        <w:pStyle w:val="SectionBody"/>
        <w:rPr>
          <w:u w:val="single"/>
        </w:rPr>
      </w:pPr>
      <w:r w:rsidRPr="003E2A36">
        <w:rPr>
          <w:u w:val="single"/>
        </w:rPr>
        <w:t>(A) I</w:t>
      </w:r>
      <w:r w:rsidR="00ED02AF" w:rsidRPr="003E2A36">
        <w:rPr>
          <w:u w:val="single"/>
        </w:rPr>
        <w:t xml:space="preserve">dentifies the service being </w:t>
      </w:r>
      <w:proofErr w:type="gramStart"/>
      <w:r w:rsidR="00ED02AF" w:rsidRPr="003E2A36">
        <w:rPr>
          <w:u w:val="single"/>
        </w:rPr>
        <w:t>provided;</w:t>
      </w:r>
      <w:proofErr w:type="gramEnd"/>
      <w:r w:rsidR="00ED02AF" w:rsidRPr="003E2A36">
        <w:rPr>
          <w:u w:val="single"/>
        </w:rPr>
        <w:t xml:space="preserve">  </w:t>
      </w:r>
    </w:p>
    <w:p w14:paraId="3299246C" w14:textId="5E29092B" w:rsidR="00ED02AF" w:rsidRPr="003E2A36" w:rsidRDefault="00334232" w:rsidP="00ED02AF">
      <w:pPr>
        <w:pStyle w:val="SectionBody"/>
        <w:rPr>
          <w:u w:val="single"/>
        </w:rPr>
      </w:pPr>
      <w:r w:rsidRPr="003E2A36">
        <w:rPr>
          <w:u w:val="single"/>
        </w:rPr>
        <w:t>(B) I</w:t>
      </w:r>
      <w:r w:rsidR="00ED02AF" w:rsidRPr="003E2A36">
        <w:rPr>
          <w:u w:val="single"/>
        </w:rPr>
        <w:t xml:space="preserve">dentifies the recommendation or policy at </w:t>
      </w:r>
      <w:proofErr w:type="gramStart"/>
      <w:r w:rsidR="00ED02AF" w:rsidRPr="003E2A36">
        <w:rPr>
          <w:u w:val="single"/>
        </w:rPr>
        <w:t>issue;</w:t>
      </w:r>
      <w:proofErr w:type="gramEnd"/>
      <w:r w:rsidR="00ED02AF" w:rsidRPr="003E2A36">
        <w:rPr>
          <w:u w:val="single"/>
        </w:rPr>
        <w:t xml:space="preserve"> </w:t>
      </w:r>
    </w:p>
    <w:p w14:paraId="68F43CE2" w14:textId="5850017D" w:rsidR="00ED02AF" w:rsidRPr="003E2A36" w:rsidRDefault="00334232" w:rsidP="00ED02AF">
      <w:pPr>
        <w:pStyle w:val="SectionBody"/>
        <w:rPr>
          <w:u w:val="single"/>
        </w:rPr>
      </w:pPr>
      <w:r w:rsidRPr="003E2A36">
        <w:rPr>
          <w:u w:val="single"/>
        </w:rPr>
        <w:t>(C) S</w:t>
      </w:r>
      <w:r w:rsidR="00ED02AF" w:rsidRPr="003E2A36">
        <w:rPr>
          <w:u w:val="single"/>
        </w:rPr>
        <w:t xml:space="preserve">tates that the proxy advisory service has made </w:t>
      </w:r>
      <w:proofErr w:type="gramStart"/>
      <w:r w:rsidR="00ED02AF" w:rsidRPr="003E2A36">
        <w:rPr>
          <w:u w:val="single"/>
        </w:rPr>
        <w:t>the</w:t>
      </w:r>
      <w:proofErr w:type="gramEnd"/>
      <w:r w:rsidR="00ED02AF" w:rsidRPr="003E2A36">
        <w:rPr>
          <w:u w:val="single"/>
        </w:rPr>
        <w:t xml:space="preserve"> recommendation or policy based </w:t>
      </w:r>
      <w:r w:rsidR="00ED02AF" w:rsidRPr="003E2A36">
        <w:rPr>
          <w:u w:val="single"/>
        </w:rPr>
        <w:lastRenderedPageBreak/>
        <w:t xml:space="preserve">on a written financial analysis that </w:t>
      </w:r>
      <w:r w:rsidRPr="003E2A36">
        <w:rPr>
          <w:u w:val="single"/>
        </w:rPr>
        <w:t>:</w:t>
      </w:r>
    </w:p>
    <w:p w14:paraId="6A8A165F" w14:textId="02BF2D78" w:rsidR="00ED02AF" w:rsidRPr="003E2A36" w:rsidRDefault="00334232" w:rsidP="00ED02AF">
      <w:pPr>
        <w:pStyle w:val="SectionBody"/>
        <w:rPr>
          <w:u w:val="single"/>
        </w:rPr>
      </w:pPr>
      <w:r w:rsidRPr="003E2A36">
        <w:rPr>
          <w:u w:val="single"/>
        </w:rPr>
        <w:t>(i) A</w:t>
      </w:r>
      <w:r w:rsidR="00ED02AF" w:rsidRPr="003E2A36">
        <w:rPr>
          <w:u w:val="single"/>
        </w:rPr>
        <w:t xml:space="preserve">nalyzes the expected short-term and long-term financial benefits and costs to the company of implementing the company proposal or proxy </w:t>
      </w:r>
      <w:proofErr w:type="gramStart"/>
      <w:r w:rsidR="00ED02AF" w:rsidRPr="003E2A36">
        <w:rPr>
          <w:u w:val="single"/>
        </w:rPr>
        <w:t>proposal;</w:t>
      </w:r>
      <w:proofErr w:type="gramEnd"/>
    </w:p>
    <w:p w14:paraId="7D430254" w14:textId="2089888A" w:rsidR="00ED02AF" w:rsidRPr="003E2A36" w:rsidRDefault="00334232" w:rsidP="00ED02AF">
      <w:pPr>
        <w:pStyle w:val="SectionBody"/>
        <w:rPr>
          <w:u w:val="single"/>
        </w:rPr>
      </w:pPr>
      <w:r w:rsidRPr="003E2A36">
        <w:rPr>
          <w:u w:val="single"/>
        </w:rPr>
        <w:t>(ii) C</w:t>
      </w:r>
      <w:r w:rsidR="00ED02AF" w:rsidRPr="003E2A36">
        <w:rPr>
          <w:u w:val="single"/>
        </w:rPr>
        <w:t>oncludes what vote or course of action is most likely to positively affect shareholder value; and</w:t>
      </w:r>
    </w:p>
    <w:p w14:paraId="0DE5CA94" w14:textId="5B9F94D0" w:rsidR="00ED02AF" w:rsidRPr="003E2A36" w:rsidRDefault="00334232" w:rsidP="00ED02AF">
      <w:pPr>
        <w:pStyle w:val="SectionBody"/>
        <w:rPr>
          <w:u w:val="single"/>
        </w:rPr>
      </w:pPr>
      <w:r w:rsidRPr="003E2A36">
        <w:rPr>
          <w:u w:val="single"/>
        </w:rPr>
        <w:t>(iii) E</w:t>
      </w:r>
      <w:r w:rsidR="00ED02AF" w:rsidRPr="003E2A36">
        <w:rPr>
          <w:u w:val="single"/>
        </w:rPr>
        <w:t>xplains the methods and processes used to prepare the analysis, including the experience and geographic location of the personnel who formed the recommendation; and</w:t>
      </w:r>
    </w:p>
    <w:p w14:paraId="6C30B69D" w14:textId="6F34B006" w:rsidR="00ED02AF" w:rsidRPr="003E2A36" w:rsidRDefault="00334232" w:rsidP="00ED02AF">
      <w:pPr>
        <w:pStyle w:val="SectionBody"/>
        <w:rPr>
          <w:u w:val="single"/>
        </w:rPr>
      </w:pPr>
      <w:r w:rsidRPr="003E2A36">
        <w:rPr>
          <w:u w:val="single"/>
        </w:rPr>
        <w:t>(D) S</w:t>
      </w:r>
      <w:r w:rsidR="00ED02AF" w:rsidRPr="003E2A36">
        <w:rPr>
          <w:u w:val="single"/>
        </w:rPr>
        <w:t xml:space="preserve">tates that the analysis is available upon </w:t>
      </w:r>
      <w:proofErr w:type="gramStart"/>
      <w:r w:rsidR="00ED02AF" w:rsidRPr="003E2A36">
        <w:rPr>
          <w:u w:val="single"/>
        </w:rPr>
        <w:t>request;</w:t>
      </w:r>
      <w:proofErr w:type="gramEnd"/>
    </w:p>
    <w:p w14:paraId="11AF38C7" w14:textId="62B4A05F" w:rsidR="00ED02AF" w:rsidRPr="003E2A36" w:rsidRDefault="00334232" w:rsidP="00ED02AF">
      <w:pPr>
        <w:pStyle w:val="SectionBody"/>
        <w:rPr>
          <w:u w:val="single"/>
        </w:rPr>
      </w:pPr>
      <w:r w:rsidRPr="003E2A36">
        <w:rPr>
          <w:u w:val="single"/>
        </w:rPr>
        <w:t>(2) M</w:t>
      </w:r>
      <w:r w:rsidR="00ED02AF" w:rsidRPr="003E2A36">
        <w:rPr>
          <w:u w:val="single"/>
        </w:rPr>
        <w:t xml:space="preserve">ake such analysis available within a reasonable time to any client of the proxy advisory service upon </w:t>
      </w:r>
      <w:proofErr w:type="gramStart"/>
      <w:r w:rsidR="00ED02AF" w:rsidRPr="003E2A36">
        <w:rPr>
          <w:u w:val="single"/>
        </w:rPr>
        <w:t>request;</w:t>
      </w:r>
      <w:proofErr w:type="gramEnd"/>
    </w:p>
    <w:p w14:paraId="4E995382" w14:textId="1D4AD276" w:rsidR="00ED02AF" w:rsidRPr="003E2A36" w:rsidRDefault="00334232" w:rsidP="00ED02AF">
      <w:pPr>
        <w:pStyle w:val="SectionBody"/>
        <w:rPr>
          <w:u w:val="single"/>
        </w:rPr>
      </w:pPr>
      <w:r w:rsidRPr="003E2A36">
        <w:rPr>
          <w:u w:val="single"/>
        </w:rPr>
        <w:t>(3) F</w:t>
      </w:r>
      <w:r w:rsidR="00ED02AF" w:rsidRPr="003E2A36">
        <w:rPr>
          <w:u w:val="single"/>
        </w:rPr>
        <w:t xml:space="preserve">or a proxy advisory service covered </w:t>
      </w:r>
      <w:r w:rsidR="00785159">
        <w:rPr>
          <w:u w:val="single"/>
        </w:rPr>
        <w:t>under this section</w:t>
      </w:r>
      <w:r w:rsidR="00ED02AF" w:rsidRPr="003E2A36">
        <w:rPr>
          <w:u w:val="single"/>
        </w:rPr>
        <w:t>, concurrently with providing the proxy advisory service, provide a copy of such analysis to the board of directors of each company that is the subject of the service.</w:t>
      </w:r>
    </w:p>
    <w:p w14:paraId="7CC9D506" w14:textId="6804F755" w:rsidR="00334232" w:rsidRPr="003E2A36" w:rsidRDefault="00FF001F" w:rsidP="00334232">
      <w:pPr>
        <w:pStyle w:val="SectionHeading"/>
        <w:rPr>
          <w:u w:val="single"/>
        </w:rPr>
      </w:pPr>
      <w:r w:rsidRPr="003E2A36">
        <w:rPr>
          <w:u w:val="single"/>
        </w:rPr>
        <w:t>§</w:t>
      </w:r>
      <w:r w:rsidR="003E2A36" w:rsidRPr="003E2A36">
        <w:rPr>
          <w:u w:val="single"/>
        </w:rPr>
        <w:t>46A-9-</w:t>
      </w:r>
      <w:r w:rsidR="00334232" w:rsidRPr="003E2A36">
        <w:rPr>
          <w:u w:val="single"/>
        </w:rPr>
        <w:t>4. Enforcement</w:t>
      </w:r>
      <w:r w:rsidRPr="003E2A36">
        <w:rPr>
          <w:u w:val="single"/>
        </w:rPr>
        <w:t>.</w:t>
      </w:r>
    </w:p>
    <w:p w14:paraId="55CBA7B4" w14:textId="77777777" w:rsidR="00334232" w:rsidRPr="003E2A36" w:rsidRDefault="00334232" w:rsidP="00334232">
      <w:pPr>
        <w:pStyle w:val="SectionBody"/>
        <w:rPr>
          <w:u w:val="single"/>
        </w:rPr>
        <w:sectPr w:rsidR="00334232" w:rsidRPr="003E2A36" w:rsidSect="00DF199D">
          <w:type w:val="continuous"/>
          <w:pgSz w:w="12240" w:h="15840" w:code="1"/>
          <w:pgMar w:top="1440" w:right="1440" w:bottom="1440" w:left="1440" w:header="720" w:footer="720" w:gutter="0"/>
          <w:lnNumType w:countBy="1" w:restart="newSection"/>
          <w:cols w:space="720"/>
          <w:titlePg/>
          <w:docGrid w:linePitch="360"/>
        </w:sectPr>
      </w:pPr>
    </w:p>
    <w:p w14:paraId="7CE2E933" w14:textId="78D07D31" w:rsidR="00334232" w:rsidRPr="003E2A36" w:rsidRDefault="00334232" w:rsidP="00334232">
      <w:pPr>
        <w:pStyle w:val="SectionBody"/>
        <w:rPr>
          <w:u w:val="single"/>
        </w:rPr>
      </w:pPr>
      <w:r w:rsidRPr="003E2A36">
        <w:rPr>
          <w:u w:val="single"/>
        </w:rPr>
        <w:t xml:space="preserve">(a) A violation of this </w:t>
      </w:r>
      <w:r w:rsidR="00FF001F" w:rsidRPr="003E2A36">
        <w:rPr>
          <w:u w:val="single"/>
        </w:rPr>
        <w:t xml:space="preserve">article </w:t>
      </w:r>
      <w:r w:rsidRPr="003E2A36">
        <w:rPr>
          <w:u w:val="single"/>
        </w:rPr>
        <w:t>is a deceptive trade practice under</w:t>
      </w:r>
      <w:r w:rsidR="00FF001F" w:rsidRPr="003E2A36">
        <w:rPr>
          <w:u w:val="single"/>
        </w:rPr>
        <w:t xml:space="preserve"> §46A-6-104 of this code</w:t>
      </w:r>
      <w:r w:rsidRPr="003E2A36">
        <w:rPr>
          <w:u w:val="single"/>
        </w:rPr>
        <w:t xml:space="preserve"> and is actionable under the enforcement provisions of that statute. The</w:t>
      </w:r>
      <w:r w:rsidR="00FF001F" w:rsidRPr="003E2A36">
        <w:rPr>
          <w:u w:val="single"/>
        </w:rPr>
        <w:t xml:space="preserve"> Attorney General of the State of West Virginia </w:t>
      </w:r>
      <w:r w:rsidRPr="003E2A36">
        <w:rPr>
          <w:u w:val="single"/>
        </w:rPr>
        <w:t>may exercise all investigative powers under</w:t>
      </w:r>
      <w:r w:rsidR="00FF001F" w:rsidRPr="003E2A36">
        <w:rPr>
          <w:u w:val="single"/>
        </w:rPr>
        <w:t xml:space="preserve"> the West Virginia Consumer Credit and Protection Act, §46A-1-101 </w:t>
      </w:r>
      <w:r w:rsidR="00FF001F" w:rsidRPr="003E2A36">
        <w:rPr>
          <w:i/>
          <w:iCs/>
          <w:u w:val="single"/>
        </w:rPr>
        <w:t>et seq.</w:t>
      </w:r>
      <w:r w:rsidR="00FF001F" w:rsidRPr="003E2A36">
        <w:rPr>
          <w:u w:val="single"/>
        </w:rPr>
        <w:t xml:space="preserve"> of this code, </w:t>
      </w:r>
      <w:r w:rsidRPr="003E2A36">
        <w:rPr>
          <w:u w:val="single"/>
        </w:rPr>
        <w:t>if the attorney general has reason to believe a violation has occurred, is occurring, or is about to occur.</w:t>
      </w:r>
    </w:p>
    <w:p w14:paraId="28194D54" w14:textId="69D46529" w:rsidR="00334232" w:rsidRPr="003E2A36" w:rsidRDefault="00334232" w:rsidP="00334232">
      <w:pPr>
        <w:pStyle w:val="SectionBody"/>
        <w:rPr>
          <w:u w:val="single"/>
        </w:rPr>
      </w:pPr>
      <w:r w:rsidRPr="003E2A36">
        <w:rPr>
          <w:u w:val="single"/>
        </w:rPr>
        <w:t xml:space="preserve">(b) In addition to enforcement under </w:t>
      </w:r>
      <w:r w:rsidR="00FF001F" w:rsidRPr="003E2A36">
        <w:rPr>
          <w:u w:val="single"/>
        </w:rPr>
        <w:t xml:space="preserve">subsection (a), </w:t>
      </w:r>
      <w:r w:rsidRPr="003E2A36">
        <w:rPr>
          <w:u w:val="single"/>
        </w:rPr>
        <w:t>any person aggrieved by a violation of this act may bring an action seeking a declaratory judgment or injunctive relief against a proxy advisor who violates this chapter. Not later than the seventh day after the date on which an action is brought under this subsection, the plaintiff shall provide written notice to the</w:t>
      </w:r>
      <w:r w:rsidR="00FF001F" w:rsidRPr="003E2A36">
        <w:rPr>
          <w:u w:val="single"/>
        </w:rPr>
        <w:t xml:space="preserve"> Attorney General of the State of West Virginia</w:t>
      </w:r>
      <w:r w:rsidRPr="003E2A36">
        <w:rPr>
          <w:u w:val="single"/>
        </w:rPr>
        <w:t>, who has a right to intervene in the action. For purposes of this paragraph, an aggrieved person includes:</w:t>
      </w:r>
    </w:p>
    <w:p w14:paraId="7C8F4A92" w14:textId="58AC8DA5" w:rsidR="00334232" w:rsidRPr="003E2A36" w:rsidRDefault="00334232" w:rsidP="00334232">
      <w:pPr>
        <w:pStyle w:val="SectionBody"/>
        <w:rPr>
          <w:u w:val="single"/>
        </w:rPr>
      </w:pPr>
      <w:r w:rsidRPr="003E2A36">
        <w:rPr>
          <w:u w:val="single"/>
        </w:rPr>
        <w:t xml:space="preserve">(1) A recipient of proxy advisory services provided by the proxy </w:t>
      </w:r>
      <w:proofErr w:type="gramStart"/>
      <w:r w:rsidRPr="003E2A36">
        <w:rPr>
          <w:u w:val="single"/>
        </w:rPr>
        <w:t>advisor;</w:t>
      </w:r>
      <w:proofErr w:type="gramEnd"/>
    </w:p>
    <w:p w14:paraId="6EC9C499" w14:textId="3345CDE4" w:rsidR="00334232" w:rsidRPr="003E2A36" w:rsidRDefault="00334232" w:rsidP="00334232">
      <w:pPr>
        <w:pStyle w:val="SectionBody"/>
        <w:rPr>
          <w:u w:val="single"/>
        </w:rPr>
      </w:pPr>
      <w:r w:rsidRPr="003E2A36">
        <w:rPr>
          <w:u w:val="single"/>
        </w:rPr>
        <w:lastRenderedPageBreak/>
        <w:t xml:space="preserve">(2) A company that is the subject of proxy advisory services covered </w:t>
      </w:r>
      <w:r w:rsidR="00785159">
        <w:rPr>
          <w:u w:val="single"/>
        </w:rPr>
        <w:t xml:space="preserve">by </w:t>
      </w:r>
      <w:r w:rsidR="00785159" w:rsidRPr="00785159">
        <w:rPr>
          <w:u w:val="single"/>
        </w:rPr>
        <w:t>§46A-9-</w:t>
      </w:r>
      <w:r w:rsidR="00785159">
        <w:rPr>
          <w:u w:val="single"/>
        </w:rPr>
        <w:t xml:space="preserve">3 of this code </w:t>
      </w:r>
      <w:r w:rsidRPr="003E2A36">
        <w:rPr>
          <w:u w:val="single"/>
        </w:rPr>
        <w:t>provided by the proxy advisor; and</w:t>
      </w:r>
    </w:p>
    <w:p w14:paraId="7803EA87" w14:textId="13284A3F" w:rsidR="00334232" w:rsidRPr="003E2A36" w:rsidRDefault="00334232" w:rsidP="00334232">
      <w:pPr>
        <w:pStyle w:val="SectionBody"/>
        <w:rPr>
          <w:u w:val="single"/>
        </w:rPr>
      </w:pPr>
      <w:r w:rsidRPr="003E2A36">
        <w:rPr>
          <w:u w:val="single"/>
        </w:rPr>
        <w:t xml:space="preserve">(3) Any shareholder, unitholder, limited partner, or other equity owner of a company covered by </w:t>
      </w:r>
      <w:r w:rsidR="00FF001F" w:rsidRPr="003E2A36">
        <w:rPr>
          <w:u w:val="single"/>
        </w:rPr>
        <w:t>s</w:t>
      </w:r>
      <w:r w:rsidRPr="003E2A36">
        <w:rPr>
          <w:u w:val="single"/>
        </w:rPr>
        <w:t>ubsection</w:t>
      </w:r>
      <w:r w:rsidR="00FF001F" w:rsidRPr="003E2A36">
        <w:rPr>
          <w:u w:val="single"/>
        </w:rPr>
        <w:t xml:space="preserve"> (b)(2)</w:t>
      </w:r>
      <w:r w:rsidR="00171C05">
        <w:rPr>
          <w:u w:val="single"/>
        </w:rPr>
        <w:t xml:space="preserve"> of this section</w:t>
      </w:r>
      <w:r w:rsidRPr="003E2A36">
        <w:rPr>
          <w:u w:val="single"/>
        </w:rPr>
        <w:t>.</w:t>
      </w:r>
    </w:p>
    <w:p w14:paraId="62E51199" w14:textId="59E4BB02" w:rsidR="00334232" w:rsidRPr="003E2A36" w:rsidRDefault="00FF001F" w:rsidP="00334232">
      <w:pPr>
        <w:pStyle w:val="SectionHeading"/>
        <w:rPr>
          <w:u w:val="single"/>
        </w:rPr>
      </w:pPr>
      <w:r w:rsidRPr="003E2A36">
        <w:rPr>
          <w:u w:val="single"/>
        </w:rPr>
        <w:t>§</w:t>
      </w:r>
      <w:r w:rsidR="003E2A36" w:rsidRPr="003E2A36">
        <w:rPr>
          <w:u w:val="single"/>
        </w:rPr>
        <w:t>46A-9-</w:t>
      </w:r>
      <w:r w:rsidR="00334232" w:rsidRPr="003E2A36">
        <w:rPr>
          <w:u w:val="single"/>
        </w:rPr>
        <w:t>5. Severability</w:t>
      </w:r>
      <w:r w:rsidR="003E2A36" w:rsidRPr="003E2A36">
        <w:rPr>
          <w:u w:val="single"/>
        </w:rPr>
        <w:t>.</w:t>
      </w:r>
    </w:p>
    <w:p w14:paraId="13028D37" w14:textId="77777777" w:rsidR="00334232" w:rsidRPr="003E2A36" w:rsidRDefault="00334232" w:rsidP="00334232">
      <w:pPr>
        <w:pStyle w:val="SectionBody"/>
        <w:rPr>
          <w:u w:val="single"/>
        </w:rPr>
        <w:sectPr w:rsidR="00334232" w:rsidRPr="003E2A36" w:rsidSect="00DF199D">
          <w:type w:val="continuous"/>
          <w:pgSz w:w="12240" w:h="15840" w:code="1"/>
          <w:pgMar w:top="1440" w:right="1440" w:bottom="1440" w:left="1440" w:header="720" w:footer="720" w:gutter="0"/>
          <w:lnNumType w:countBy="1" w:restart="newSection"/>
          <w:cols w:space="720"/>
          <w:titlePg/>
          <w:docGrid w:linePitch="360"/>
        </w:sectPr>
      </w:pPr>
    </w:p>
    <w:p w14:paraId="4235EA76" w14:textId="0E024425" w:rsidR="00334232" w:rsidRPr="003E2A36" w:rsidRDefault="00EA6DAA" w:rsidP="00334232">
      <w:pPr>
        <w:pStyle w:val="SectionBody"/>
        <w:rPr>
          <w:u w:val="single"/>
        </w:rPr>
      </w:pPr>
      <w:r>
        <w:rPr>
          <w:u w:val="single"/>
        </w:rPr>
        <w:t>I</w:t>
      </w:r>
      <w:r w:rsidRPr="00EA6DAA">
        <w:rPr>
          <w:u w:val="single"/>
        </w:rPr>
        <w:t xml:space="preserve">f any provision of this </w:t>
      </w:r>
      <w:r>
        <w:rPr>
          <w:u w:val="single"/>
        </w:rPr>
        <w:t xml:space="preserve">article </w:t>
      </w:r>
      <w:r w:rsidRPr="00EA6DAA">
        <w:rPr>
          <w:u w:val="single"/>
        </w:rPr>
        <w:t xml:space="preserve">or </w:t>
      </w:r>
      <w:r>
        <w:rPr>
          <w:u w:val="single"/>
        </w:rPr>
        <w:t xml:space="preserve">its </w:t>
      </w:r>
      <w:r w:rsidRPr="00EA6DAA">
        <w:rPr>
          <w:u w:val="single"/>
        </w:rPr>
        <w:t xml:space="preserve">application to any person or circumstance is held unconstitutional or invalid, such unconstitutionality or invalidity shall not affect </w:t>
      </w:r>
      <w:r>
        <w:rPr>
          <w:u w:val="single"/>
        </w:rPr>
        <w:t xml:space="preserve">any </w:t>
      </w:r>
      <w:r w:rsidRPr="00EA6DAA">
        <w:rPr>
          <w:u w:val="single"/>
        </w:rPr>
        <w:t>other provisions or applications of th</w:t>
      </w:r>
      <w:r>
        <w:rPr>
          <w:u w:val="single"/>
        </w:rPr>
        <w:t xml:space="preserve">is article which are </w:t>
      </w:r>
      <w:r w:rsidRPr="00EA6DAA">
        <w:rPr>
          <w:u w:val="single"/>
        </w:rPr>
        <w:t>declared to be severable</w:t>
      </w:r>
      <w:r w:rsidR="00060D2F">
        <w:rPr>
          <w:u w:val="single"/>
        </w:rPr>
        <w:t>.</w:t>
      </w:r>
    </w:p>
    <w:p w14:paraId="7E947215" w14:textId="29F380CA" w:rsidR="00ED02AF" w:rsidRPr="003E2A36" w:rsidRDefault="00FF001F" w:rsidP="00334232">
      <w:pPr>
        <w:pStyle w:val="SectionHeading"/>
        <w:rPr>
          <w:u w:val="single"/>
        </w:rPr>
      </w:pPr>
      <w:r w:rsidRPr="003E2A36">
        <w:rPr>
          <w:u w:val="single"/>
        </w:rPr>
        <w:t>§</w:t>
      </w:r>
      <w:r w:rsidR="003E2A36" w:rsidRPr="003E2A36">
        <w:rPr>
          <w:u w:val="single"/>
        </w:rPr>
        <w:t>46A-9-</w:t>
      </w:r>
      <w:r w:rsidR="00334232" w:rsidRPr="003E2A36">
        <w:rPr>
          <w:u w:val="single"/>
        </w:rPr>
        <w:t>6. Effective Date</w:t>
      </w:r>
      <w:r w:rsidR="003E2A36" w:rsidRPr="003E2A36">
        <w:rPr>
          <w:u w:val="single"/>
        </w:rPr>
        <w:t xml:space="preserve">. </w:t>
      </w:r>
    </w:p>
    <w:p w14:paraId="536A1D4D" w14:textId="77777777" w:rsidR="00334232" w:rsidRPr="003E2A36" w:rsidRDefault="00334232" w:rsidP="00334232">
      <w:pPr>
        <w:pStyle w:val="SectionBody"/>
        <w:rPr>
          <w:u w:val="single"/>
        </w:rPr>
        <w:sectPr w:rsidR="00334232" w:rsidRPr="003E2A36" w:rsidSect="00DF199D">
          <w:type w:val="continuous"/>
          <w:pgSz w:w="12240" w:h="15840" w:code="1"/>
          <w:pgMar w:top="1440" w:right="1440" w:bottom="1440" w:left="1440" w:header="720" w:footer="720" w:gutter="0"/>
          <w:lnNumType w:countBy="1" w:restart="newSection"/>
          <w:cols w:space="720"/>
          <w:titlePg/>
          <w:docGrid w:linePitch="360"/>
        </w:sectPr>
      </w:pPr>
    </w:p>
    <w:p w14:paraId="1CD42CA8" w14:textId="4437C062" w:rsidR="00334232" w:rsidRPr="003E2A36" w:rsidRDefault="00334232" w:rsidP="00334232">
      <w:pPr>
        <w:pStyle w:val="SectionBody"/>
        <w:rPr>
          <w:u w:val="single"/>
        </w:rPr>
      </w:pPr>
      <w:r w:rsidRPr="003E2A36">
        <w:rPr>
          <w:u w:val="single"/>
        </w:rPr>
        <w:t xml:space="preserve">This </w:t>
      </w:r>
      <w:r w:rsidR="003E2A36" w:rsidRPr="003E2A36">
        <w:rPr>
          <w:u w:val="single"/>
        </w:rPr>
        <w:t xml:space="preserve">article </w:t>
      </w:r>
      <w:r w:rsidR="008B72FC">
        <w:rPr>
          <w:u w:val="single"/>
        </w:rPr>
        <w:t xml:space="preserve">becomes effective </w:t>
      </w:r>
      <w:r w:rsidR="003E2A36" w:rsidRPr="003E2A36">
        <w:rPr>
          <w:u w:val="single"/>
        </w:rPr>
        <w:t>on July 1, 2026. T</w:t>
      </w:r>
      <w:r w:rsidRPr="003E2A36">
        <w:rPr>
          <w:u w:val="single"/>
        </w:rPr>
        <w:t xml:space="preserve">he changes in law made by this </w:t>
      </w:r>
      <w:r w:rsidR="003E2A36" w:rsidRPr="003E2A36">
        <w:rPr>
          <w:u w:val="single"/>
        </w:rPr>
        <w:t xml:space="preserve">article </w:t>
      </w:r>
      <w:r w:rsidRPr="003E2A36">
        <w:rPr>
          <w:u w:val="single"/>
        </w:rPr>
        <w:t>apply only to a proxy advisory service provided on or after the effective date</w:t>
      </w:r>
      <w:r w:rsidR="003E2A36" w:rsidRPr="003E2A36">
        <w:rPr>
          <w:u w:val="single"/>
        </w:rPr>
        <w:t xml:space="preserve">. </w:t>
      </w:r>
      <w:r w:rsidRPr="003E2A36">
        <w:rPr>
          <w:u w:val="single"/>
        </w:rPr>
        <w:t xml:space="preserve">Nothing in this </w:t>
      </w:r>
      <w:r w:rsidR="003E2A36" w:rsidRPr="003E2A36">
        <w:rPr>
          <w:u w:val="single"/>
        </w:rPr>
        <w:t xml:space="preserve">article </w:t>
      </w:r>
      <w:r w:rsidRPr="003E2A36">
        <w:rPr>
          <w:u w:val="single"/>
        </w:rPr>
        <w:t>eliminates any claim under</w:t>
      </w:r>
      <w:r w:rsidR="003E2A36" w:rsidRPr="003E2A36">
        <w:rPr>
          <w:u w:val="single"/>
        </w:rPr>
        <w:t xml:space="preserve"> the West Virginia Consumer Credit and Protection Act, §46A-1-</w:t>
      </w:r>
      <w:r w:rsidR="003E2A36" w:rsidRPr="003E2A36">
        <w:rPr>
          <w:i/>
          <w:iCs/>
          <w:u w:val="single"/>
        </w:rPr>
        <w:t>101 et seq.</w:t>
      </w:r>
      <w:r w:rsidR="003E2A36" w:rsidRPr="003E2A36">
        <w:rPr>
          <w:u w:val="single"/>
        </w:rPr>
        <w:t xml:space="preserve"> of this code</w:t>
      </w:r>
      <w:r w:rsidRPr="003E2A36">
        <w:rPr>
          <w:u w:val="single"/>
        </w:rPr>
        <w:t>, regardless of whether that claim accrues before or after the effective date</w:t>
      </w:r>
      <w:r w:rsidR="003E2A36" w:rsidRPr="003E2A36">
        <w:rPr>
          <w:u w:val="single"/>
        </w:rPr>
        <w:t xml:space="preserve"> of this article. </w:t>
      </w:r>
      <w:r w:rsidRPr="003E2A36">
        <w:rPr>
          <w:u w:val="single"/>
        </w:rPr>
        <w:t xml:space="preserve"> </w:t>
      </w:r>
    </w:p>
    <w:p w14:paraId="236C0990" w14:textId="77777777" w:rsidR="00334232" w:rsidRPr="00334232" w:rsidRDefault="00334232" w:rsidP="00334232">
      <w:pPr>
        <w:pStyle w:val="SectionHeading"/>
      </w:pPr>
    </w:p>
    <w:p w14:paraId="18491EC0" w14:textId="2A145BF6" w:rsidR="006865E9" w:rsidRDefault="00CF1DCA" w:rsidP="00CC1F3B">
      <w:pPr>
        <w:pStyle w:val="Note"/>
      </w:pPr>
      <w:r>
        <w:t>NOTE: The</w:t>
      </w:r>
      <w:r w:rsidR="006865E9">
        <w:t xml:space="preserve"> purpose of this bill is to </w:t>
      </w:r>
      <w:r w:rsidR="0064762E">
        <w:t xml:space="preserve">create the Proxy Advisor Transparency Act. </w:t>
      </w:r>
    </w:p>
    <w:p w14:paraId="482D7D7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B350" w14:textId="77777777" w:rsidR="00ED02AF" w:rsidRPr="00B844FE" w:rsidRDefault="00ED02AF" w:rsidP="00B844FE">
      <w:r>
        <w:separator/>
      </w:r>
    </w:p>
  </w:endnote>
  <w:endnote w:type="continuationSeparator" w:id="0">
    <w:p w14:paraId="2EB13E3A" w14:textId="77777777" w:rsidR="00ED02AF" w:rsidRPr="00B844FE" w:rsidRDefault="00ED02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4F03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4768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DE6B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3F3E" w14:textId="77777777" w:rsidR="00ED02AF" w:rsidRPr="00B844FE" w:rsidRDefault="00ED02AF" w:rsidP="00B844FE">
      <w:r>
        <w:separator/>
      </w:r>
    </w:p>
  </w:footnote>
  <w:footnote w:type="continuationSeparator" w:id="0">
    <w:p w14:paraId="38C34420" w14:textId="77777777" w:rsidR="00ED02AF" w:rsidRPr="00B844FE" w:rsidRDefault="00ED02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DE1B" w14:textId="77777777" w:rsidR="002A0269" w:rsidRPr="00B844FE" w:rsidRDefault="003A23CB">
    <w:pPr>
      <w:pStyle w:val="Header"/>
    </w:pPr>
    <w:sdt>
      <w:sdtPr>
        <w:id w:val="-684364211"/>
        <w:placeholder>
          <w:docPart w:val="8B6B21ACC244417D98C4FE3247271E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6B21ACC244417D98C4FE3247271E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FA16" w14:textId="3920558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E2A36">
      <w:rPr>
        <w:sz w:val="22"/>
        <w:szCs w:val="22"/>
      </w:rPr>
      <w:t>SB</w:t>
    </w:r>
    <w:r w:rsidR="00BB415C">
      <w:rPr>
        <w:sz w:val="22"/>
        <w:szCs w:val="22"/>
      </w:rPr>
      <w:t xml:space="preserve"> 417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2A36">
          <w:rPr>
            <w:sz w:val="22"/>
            <w:szCs w:val="22"/>
          </w:rPr>
          <w:t>2026R1916</w:t>
        </w:r>
      </w:sdtContent>
    </w:sdt>
  </w:p>
  <w:p w14:paraId="2128F6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74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46B"/>
    <w:multiLevelType w:val="multilevel"/>
    <w:tmpl w:val="691814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A21E6"/>
    <w:multiLevelType w:val="multilevel"/>
    <w:tmpl w:val="529CC09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1D84F37"/>
    <w:multiLevelType w:val="multilevel"/>
    <w:tmpl w:val="604846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A6D764E"/>
    <w:multiLevelType w:val="multilevel"/>
    <w:tmpl w:val="4FD2924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7963856">
    <w:abstractNumId w:val="3"/>
  </w:num>
  <w:num w:numId="2" w16cid:durableId="1354503649">
    <w:abstractNumId w:val="3"/>
  </w:num>
  <w:num w:numId="3" w16cid:durableId="1968462687">
    <w:abstractNumId w:val="4"/>
  </w:num>
  <w:num w:numId="4" w16cid:durableId="1073817234">
    <w:abstractNumId w:val="1"/>
  </w:num>
  <w:num w:numId="5" w16cid:durableId="1120957070">
    <w:abstractNumId w:val="2"/>
  </w:num>
  <w:num w:numId="6" w16cid:durableId="196892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AF"/>
    <w:rsid w:val="0000526A"/>
    <w:rsid w:val="0002103E"/>
    <w:rsid w:val="000573A9"/>
    <w:rsid w:val="00060D2F"/>
    <w:rsid w:val="00085D22"/>
    <w:rsid w:val="00093AB0"/>
    <w:rsid w:val="000C5C77"/>
    <w:rsid w:val="000E3912"/>
    <w:rsid w:val="0010070F"/>
    <w:rsid w:val="001021E8"/>
    <w:rsid w:val="0015112E"/>
    <w:rsid w:val="001552E7"/>
    <w:rsid w:val="001566B4"/>
    <w:rsid w:val="00171C05"/>
    <w:rsid w:val="00185DD3"/>
    <w:rsid w:val="001A66B7"/>
    <w:rsid w:val="001C279E"/>
    <w:rsid w:val="001D459E"/>
    <w:rsid w:val="0020151F"/>
    <w:rsid w:val="00211F02"/>
    <w:rsid w:val="0022348D"/>
    <w:rsid w:val="00246BF4"/>
    <w:rsid w:val="0027011C"/>
    <w:rsid w:val="00274200"/>
    <w:rsid w:val="00275740"/>
    <w:rsid w:val="002A0269"/>
    <w:rsid w:val="00303684"/>
    <w:rsid w:val="003143F5"/>
    <w:rsid w:val="00314854"/>
    <w:rsid w:val="00334232"/>
    <w:rsid w:val="00394191"/>
    <w:rsid w:val="003A23CB"/>
    <w:rsid w:val="003C51CD"/>
    <w:rsid w:val="003C6034"/>
    <w:rsid w:val="003E2A36"/>
    <w:rsid w:val="00400B5C"/>
    <w:rsid w:val="00404696"/>
    <w:rsid w:val="004368E0"/>
    <w:rsid w:val="004C13DD"/>
    <w:rsid w:val="004C4BD7"/>
    <w:rsid w:val="004D3ABE"/>
    <w:rsid w:val="004E3441"/>
    <w:rsid w:val="00500579"/>
    <w:rsid w:val="00572702"/>
    <w:rsid w:val="00577159"/>
    <w:rsid w:val="005A5366"/>
    <w:rsid w:val="006369EB"/>
    <w:rsid w:val="00637E73"/>
    <w:rsid w:val="0064762E"/>
    <w:rsid w:val="006856B3"/>
    <w:rsid w:val="006865E9"/>
    <w:rsid w:val="00686E9A"/>
    <w:rsid w:val="00691F3E"/>
    <w:rsid w:val="00694BFB"/>
    <w:rsid w:val="006A106B"/>
    <w:rsid w:val="006C523D"/>
    <w:rsid w:val="006C7163"/>
    <w:rsid w:val="006D4036"/>
    <w:rsid w:val="00766AD0"/>
    <w:rsid w:val="00783664"/>
    <w:rsid w:val="00785159"/>
    <w:rsid w:val="007A5259"/>
    <w:rsid w:val="007A7081"/>
    <w:rsid w:val="007F1CF5"/>
    <w:rsid w:val="008020BF"/>
    <w:rsid w:val="00834EDE"/>
    <w:rsid w:val="008736AA"/>
    <w:rsid w:val="008B72FC"/>
    <w:rsid w:val="008D275D"/>
    <w:rsid w:val="00924BB2"/>
    <w:rsid w:val="00946186"/>
    <w:rsid w:val="00980327"/>
    <w:rsid w:val="00986478"/>
    <w:rsid w:val="009B5557"/>
    <w:rsid w:val="009F1067"/>
    <w:rsid w:val="009F378D"/>
    <w:rsid w:val="00A31E01"/>
    <w:rsid w:val="00A41E5F"/>
    <w:rsid w:val="00A527AD"/>
    <w:rsid w:val="00A718CF"/>
    <w:rsid w:val="00AA069B"/>
    <w:rsid w:val="00AE48A0"/>
    <w:rsid w:val="00AE61BE"/>
    <w:rsid w:val="00B16F25"/>
    <w:rsid w:val="00B24422"/>
    <w:rsid w:val="00B66B81"/>
    <w:rsid w:val="00B71E6F"/>
    <w:rsid w:val="00B72C1C"/>
    <w:rsid w:val="00B80C20"/>
    <w:rsid w:val="00B844FE"/>
    <w:rsid w:val="00B86B4F"/>
    <w:rsid w:val="00BA1F84"/>
    <w:rsid w:val="00BB415C"/>
    <w:rsid w:val="00BC562B"/>
    <w:rsid w:val="00C33014"/>
    <w:rsid w:val="00C33434"/>
    <w:rsid w:val="00C34869"/>
    <w:rsid w:val="00C42EB6"/>
    <w:rsid w:val="00C62327"/>
    <w:rsid w:val="00C85096"/>
    <w:rsid w:val="00CB20EF"/>
    <w:rsid w:val="00CC1F3B"/>
    <w:rsid w:val="00CD12CB"/>
    <w:rsid w:val="00CD36CF"/>
    <w:rsid w:val="00CF1DCA"/>
    <w:rsid w:val="00D11527"/>
    <w:rsid w:val="00D579FC"/>
    <w:rsid w:val="00D81C16"/>
    <w:rsid w:val="00D8713B"/>
    <w:rsid w:val="00DE526B"/>
    <w:rsid w:val="00DF199D"/>
    <w:rsid w:val="00E01542"/>
    <w:rsid w:val="00E365F1"/>
    <w:rsid w:val="00E62F48"/>
    <w:rsid w:val="00E831B3"/>
    <w:rsid w:val="00E95FBC"/>
    <w:rsid w:val="00EA6DAA"/>
    <w:rsid w:val="00EC5E63"/>
    <w:rsid w:val="00ED02AF"/>
    <w:rsid w:val="00EE70CB"/>
    <w:rsid w:val="00F41CA2"/>
    <w:rsid w:val="00F443C0"/>
    <w:rsid w:val="00F62EFB"/>
    <w:rsid w:val="00F8791B"/>
    <w:rsid w:val="00F939A4"/>
    <w:rsid w:val="00FA7B09"/>
    <w:rsid w:val="00FB23D7"/>
    <w:rsid w:val="00FD5B51"/>
    <w:rsid w:val="00FE067E"/>
    <w:rsid w:val="00FE208F"/>
    <w:rsid w:val="00FF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BC55"/>
  <w15:chartTrackingRefBased/>
  <w15:docId w15:val="{A3D5F230-9578-4902-A8FC-D31D7AF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3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FootnoteText">
    <w:name w:val="footnote text"/>
    <w:basedOn w:val="Normal"/>
    <w:link w:val="FootnoteTextChar"/>
    <w:uiPriority w:val="99"/>
    <w:semiHidden/>
    <w:unhideWhenUsed/>
    <w:locked/>
    <w:rsid w:val="00ED02AF"/>
    <w:rPr>
      <w:sz w:val="20"/>
      <w:szCs w:val="20"/>
    </w:rPr>
  </w:style>
  <w:style w:type="character" w:customStyle="1" w:styleId="FootnoteTextChar">
    <w:name w:val="Footnote Text Char"/>
    <w:basedOn w:val="DefaultParagraphFont"/>
    <w:link w:val="FootnoteText"/>
    <w:uiPriority w:val="99"/>
    <w:semiHidden/>
    <w:rsid w:val="00ED02AF"/>
    <w:rPr>
      <w:sz w:val="20"/>
      <w:szCs w:val="20"/>
    </w:rPr>
  </w:style>
  <w:style w:type="character" w:styleId="FootnoteReference">
    <w:name w:val="footnote reference"/>
    <w:basedOn w:val="DefaultParagraphFont"/>
    <w:uiPriority w:val="99"/>
    <w:semiHidden/>
    <w:unhideWhenUsed/>
    <w:locked/>
    <w:rsid w:val="00ED02AF"/>
    <w:rPr>
      <w:vertAlign w:val="superscript"/>
    </w:rPr>
  </w:style>
  <w:style w:type="character" w:styleId="Hyperlink">
    <w:name w:val="Hyperlink"/>
    <w:basedOn w:val="DefaultParagraphFont"/>
    <w:uiPriority w:val="99"/>
    <w:unhideWhenUsed/>
    <w:locked/>
    <w:rsid w:val="00ED02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4FCB0F67914E3AAD20FDAFC94A048B"/>
        <w:category>
          <w:name w:val="General"/>
          <w:gallery w:val="placeholder"/>
        </w:category>
        <w:types>
          <w:type w:val="bbPlcHdr"/>
        </w:types>
        <w:behaviors>
          <w:behavior w:val="content"/>
        </w:behaviors>
        <w:guid w:val="{E0EB9948-F910-41C9-8549-280E8F4D508C}"/>
      </w:docPartPr>
      <w:docPartBody>
        <w:p w:rsidR="00670E04" w:rsidRDefault="00670E04">
          <w:pPr>
            <w:pStyle w:val="1A4FCB0F67914E3AAD20FDAFC94A048B"/>
          </w:pPr>
          <w:r w:rsidRPr="00B844FE">
            <w:t>Prefix Text</w:t>
          </w:r>
        </w:p>
      </w:docPartBody>
    </w:docPart>
    <w:docPart>
      <w:docPartPr>
        <w:name w:val="8B6B21ACC244417D98C4FE3247271EEB"/>
        <w:category>
          <w:name w:val="General"/>
          <w:gallery w:val="placeholder"/>
        </w:category>
        <w:types>
          <w:type w:val="bbPlcHdr"/>
        </w:types>
        <w:behaviors>
          <w:behavior w:val="content"/>
        </w:behaviors>
        <w:guid w:val="{E499163A-E745-42D7-824C-07A4E948AEB8}"/>
      </w:docPartPr>
      <w:docPartBody>
        <w:p w:rsidR="00670E04" w:rsidRDefault="00670E04">
          <w:pPr>
            <w:pStyle w:val="8B6B21ACC244417D98C4FE3247271EEB"/>
          </w:pPr>
          <w:r w:rsidRPr="00B844FE">
            <w:t>[Type here]</w:t>
          </w:r>
        </w:p>
      </w:docPartBody>
    </w:docPart>
    <w:docPart>
      <w:docPartPr>
        <w:name w:val="5D348BB990334F8191219B1011F56D77"/>
        <w:category>
          <w:name w:val="General"/>
          <w:gallery w:val="placeholder"/>
        </w:category>
        <w:types>
          <w:type w:val="bbPlcHdr"/>
        </w:types>
        <w:behaviors>
          <w:behavior w:val="content"/>
        </w:behaviors>
        <w:guid w:val="{2AF37C4B-67A1-4C29-9724-FAEF2664CD18}"/>
      </w:docPartPr>
      <w:docPartBody>
        <w:p w:rsidR="00670E04" w:rsidRDefault="00670E04">
          <w:pPr>
            <w:pStyle w:val="5D348BB990334F8191219B1011F56D77"/>
          </w:pPr>
          <w:r w:rsidRPr="00B844FE">
            <w:t>Number</w:t>
          </w:r>
        </w:p>
      </w:docPartBody>
    </w:docPart>
    <w:docPart>
      <w:docPartPr>
        <w:name w:val="7B01ECC7BF11474793D05699D2908ECF"/>
        <w:category>
          <w:name w:val="General"/>
          <w:gallery w:val="placeholder"/>
        </w:category>
        <w:types>
          <w:type w:val="bbPlcHdr"/>
        </w:types>
        <w:behaviors>
          <w:behavior w:val="content"/>
        </w:behaviors>
        <w:guid w:val="{16891C23-EA80-4F8D-82DB-3043CB7B9767}"/>
      </w:docPartPr>
      <w:docPartBody>
        <w:p w:rsidR="00670E04" w:rsidRDefault="00670E04">
          <w:pPr>
            <w:pStyle w:val="7B01ECC7BF11474793D05699D2908ECF"/>
          </w:pPr>
          <w:r w:rsidRPr="00B844FE">
            <w:t>Enter Sponsors Here</w:t>
          </w:r>
        </w:p>
      </w:docPartBody>
    </w:docPart>
    <w:docPart>
      <w:docPartPr>
        <w:name w:val="2DDEB0E72A3D458C97DEE7DBEC59A287"/>
        <w:category>
          <w:name w:val="General"/>
          <w:gallery w:val="placeholder"/>
        </w:category>
        <w:types>
          <w:type w:val="bbPlcHdr"/>
        </w:types>
        <w:behaviors>
          <w:behavior w:val="content"/>
        </w:behaviors>
        <w:guid w:val="{6F4283FC-55EE-4495-B3DE-1DEC6EB4C84C}"/>
      </w:docPartPr>
      <w:docPartBody>
        <w:p w:rsidR="00670E04" w:rsidRDefault="00670E04">
          <w:pPr>
            <w:pStyle w:val="2DDEB0E72A3D458C97DEE7DBEC59A2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04"/>
    <w:rsid w:val="001021E8"/>
    <w:rsid w:val="00246BF4"/>
    <w:rsid w:val="00404696"/>
    <w:rsid w:val="00577159"/>
    <w:rsid w:val="00670E04"/>
    <w:rsid w:val="008020BF"/>
    <w:rsid w:val="009F378D"/>
    <w:rsid w:val="00A4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FCB0F67914E3AAD20FDAFC94A048B">
    <w:name w:val="1A4FCB0F67914E3AAD20FDAFC94A048B"/>
  </w:style>
  <w:style w:type="paragraph" w:customStyle="1" w:styleId="8B6B21ACC244417D98C4FE3247271EEB">
    <w:name w:val="8B6B21ACC244417D98C4FE3247271EEB"/>
  </w:style>
  <w:style w:type="paragraph" w:customStyle="1" w:styleId="5D348BB990334F8191219B1011F56D77">
    <w:name w:val="5D348BB990334F8191219B1011F56D77"/>
  </w:style>
  <w:style w:type="paragraph" w:customStyle="1" w:styleId="7B01ECC7BF11474793D05699D2908ECF">
    <w:name w:val="7B01ECC7BF11474793D05699D2908ECF"/>
  </w:style>
  <w:style w:type="character" w:styleId="PlaceholderText">
    <w:name w:val="Placeholder Text"/>
    <w:basedOn w:val="DefaultParagraphFont"/>
    <w:uiPriority w:val="99"/>
    <w:semiHidden/>
    <w:rPr>
      <w:color w:val="808080"/>
    </w:rPr>
  </w:style>
  <w:style w:type="paragraph" w:customStyle="1" w:styleId="2DDEB0E72A3D458C97DEE7DBEC59A287">
    <w:name w:val="2DDEB0E72A3D458C97DEE7DBEC59A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64</TotalTime>
  <Pages>8</Pages>
  <Words>1998</Words>
  <Characters>11175</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10</cp:revision>
  <dcterms:created xsi:type="dcterms:W3CDTF">2025-12-17T20:39:00Z</dcterms:created>
  <dcterms:modified xsi:type="dcterms:W3CDTF">2026-01-14T22:29:00Z</dcterms:modified>
</cp:coreProperties>
</file>